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0AB28" w14:textId="3E423B31" w:rsidR="001A474D" w:rsidRPr="00A55E44" w:rsidRDefault="00A55E44">
      <w:pPr>
        <w:pStyle w:val="Title"/>
        <w:rPr>
          <w:rFonts w:ascii="Arial" w:hAnsi="Arial" w:cs="Arial"/>
        </w:rPr>
      </w:pPr>
      <w:r w:rsidRPr="00A55E44">
        <w:rPr>
          <w:rFonts w:ascii="Arial" w:hAnsi="Arial" w:cs="Arial"/>
        </w:rPr>
        <w:t>Managing Configuration Data</w:t>
      </w:r>
    </w:p>
    <w:p w14:paraId="6FD2E72F" w14:textId="7A791209" w:rsidR="001A474D" w:rsidRPr="00A55E44" w:rsidRDefault="00A55E44">
      <w:pPr>
        <w:rPr>
          <w:rFonts w:ascii="Arial" w:hAnsi="Arial" w:cs="Arial"/>
        </w:rPr>
      </w:pPr>
      <w:r>
        <w:rPr>
          <w:rFonts w:ascii="Arial" w:hAnsi="Arial" w:cs="Arial"/>
        </w:rPr>
        <w:t>Challenges facing the creation, alignment, validation and deployment of Configuration Data</w:t>
      </w:r>
    </w:p>
    <w:p w14:paraId="08FBE51F" w14:textId="4F12C19F" w:rsidR="001A474D" w:rsidRPr="00A55E44" w:rsidRDefault="00A55E44">
      <w:pPr>
        <w:rPr>
          <w:rFonts w:ascii="Arial" w:hAnsi="Arial" w:cs="Arial"/>
        </w:rPr>
      </w:pPr>
      <w:r w:rsidRPr="00A55E44">
        <w:rPr>
          <w:rFonts w:ascii="Arial" w:hAnsi="Arial" w:cs="Arial"/>
        </w:rPr>
        <w:t xml:space="preserve">This white paper addresses the issues that have been experienced when configuring application data within an Enterprise’s landscape. </w:t>
      </w:r>
    </w:p>
    <w:p w14:paraId="42919115" w14:textId="22F598CC" w:rsidR="001A474D" w:rsidRPr="00A55E44" w:rsidRDefault="008234A1">
      <w:pPr>
        <w:rPr>
          <w:rFonts w:ascii="Arial" w:hAnsi="Arial" w:cs="Arial"/>
        </w:rPr>
      </w:pPr>
      <w:r w:rsidRPr="00A55E44">
        <w:rPr>
          <w:rFonts w:ascii="Arial" w:hAnsi="Arial" w:cs="Arial"/>
        </w:rPr>
        <w:t xml:space="preserve">Author: </w:t>
      </w:r>
      <w:r w:rsidR="00A55E44" w:rsidRPr="00A55E44">
        <w:rPr>
          <w:rFonts w:ascii="Arial" w:hAnsi="Arial" w:cs="Arial"/>
        </w:rPr>
        <w:t xml:space="preserve">Richard </w:t>
      </w:r>
      <w:proofErr w:type="gramStart"/>
      <w:r w:rsidR="00A55E44" w:rsidRPr="00A55E44">
        <w:rPr>
          <w:rFonts w:ascii="Arial" w:hAnsi="Arial" w:cs="Arial"/>
        </w:rPr>
        <w:t>Hughes,  Director</w:t>
      </w:r>
      <w:proofErr w:type="gramEnd"/>
      <w:r w:rsidR="00A55E44" w:rsidRPr="00A55E44">
        <w:rPr>
          <w:rFonts w:ascii="Arial" w:hAnsi="Arial" w:cs="Arial"/>
        </w:rPr>
        <w:t xml:space="preserve"> ARRT Integration Ltd</w:t>
      </w:r>
    </w:p>
    <w:p w14:paraId="65779CA8" w14:textId="322AF853" w:rsidR="001A474D" w:rsidRPr="00A55E44" w:rsidRDefault="008234A1">
      <w:pPr>
        <w:rPr>
          <w:rFonts w:ascii="Arial" w:hAnsi="Arial" w:cs="Arial"/>
        </w:rPr>
      </w:pPr>
      <w:r w:rsidRPr="00A55E44">
        <w:rPr>
          <w:rFonts w:ascii="Arial" w:hAnsi="Arial" w:cs="Arial"/>
        </w:rPr>
        <w:t xml:space="preserve">Date: </w:t>
      </w:r>
      <w:r w:rsidR="00A55E44" w:rsidRPr="00A55E44">
        <w:rPr>
          <w:rFonts w:ascii="Arial" w:hAnsi="Arial" w:cs="Arial"/>
        </w:rPr>
        <w:t>1</w:t>
      </w:r>
      <w:r w:rsidR="00A55E44" w:rsidRPr="00A55E44">
        <w:rPr>
          <w:rFonts w:ascii="Arial" w:hAnsi="Arial" w:cs="Arial"/>
          <w:vertAlign w:val="superscript"/>
        </w:rPr>
        <w:t>st</w:t>
      </w:r>
      <w:r w:rsidR="00A55E44" w:rsidRPr="00A55E44">
        <w:rPr>
          <w:rFonts w:ascii="Arial" w:hAnsi="Arial" w:cs="Arial"/>
        </w:rPr>
        <w:t xml:space="preserve"> November 2024</w:t>
      </w:r>
    </w:p>
    <w:p w14:paraId="38C1C48E" w14:textId="77777777" w:rsidR="001A474D" w:rsidRPr="00A55E44" w:rsidRDefault="008234A1">
      <w:pPr>
        <w:rPr>
          <w:rFonts w:ascii="Arial" w:hAnsi="Arial" w:cs="Arial"/>
        </w:rPr>
      </w:pPr>
      <w:r w:rsidRPr="00A55E44">
        <w:rPr>
          <w:rFonts w:ascii="Arial" w:hAnsi="Arial" w:cs="Arial"/>
        </w:rPr>
        <w:br w:type="page"/>
      </w:r>
    </w:p>
    <w:p w14:paraId="7C9E4829" w14:textId="77777777" w:rsidR="001A474D" w:rsidRPr="00A55E44" w:rsidRDefault="008234A1">
      <w:pPr>
        <w:pStyle w:val="Heading1"/>
        <w:rPr>
          <w:rFonts w:ascii="Arial" w:hAnsi="Arial" w:cs="Arial"/>
        </w:rPr>
      </w:pPr>
      <w:r w:rsidRPr="00A55E44">
        <w:rPr>
          <w:rFonts w:ascii="Arial" w:hAnsi="Arial" w:cs="Arial"/>
        </w:rPr>
        <w:lastRenderedPageBreak/>
        <w:t>Executive Summary</w:t>
      </w:r>
    </w:p>
    <w:p w14:paraId="5F433F29" w14:textId="3E469C20" w:rsidR="001A474D" w:rsidRPr="00A55E44" w:rsidRDefault="00A55E44">
      <w:pPr>
        <w:rPr>
          <w:rFonts w:ascii="Arial" w:hAnsi="Arial" w:cs="Arial"/>
        </w:rPr>
      </w:pPr>
      <w:r>
        <w:rPr>
          <w:rFonts w:ascii="Arial" w:hAnsi="Arial" w:cs="Arial"/>
        </w:rPr>
        <w:t>This white paper describes the purpose and function of configuration data within an organization</w:t>
      </w:r>
      <w:r w:rsidR="000E568D">
        <w:rPr>
          <w:rFonts w:ascii="Arial" w:hAnsi="Arial" w:cs="Arial"/>
        </w:rPr>
        <w:t>.</w:t>
      </w:r>
      <w:r>
        <w:rPr>
          <w:rFonts w:ascii="Arial" w:hAnsi="Arial" w:cs="Arial"/>
        </w:rPr>
        <w:t xml:space="preserve"> </w:t>
      </w:r>
      <w:r w:rsidR="000E568D">
        <w:rPr>
          <w:rFonts w:ascii="Arial" w:hAnsi="Arial" w:cs="Arial"/>
        </w:rPr>
        <w:t>H</w:t>
      </w:r>
      <w:r>
        <w:rPr>
          <w:rFonts w:ascii="Arial" w:hAnsi="Arial" w:cs="Arial"/>
        </w:rPr>
        <w:t xml:space="preserve">ow the lack of management of such stores can result in </w:t>
      </w:r>
      <w:r w:rsidR="00615C56">
        <w:rPr>
          <w:rFonts w:ascii="Arial" w:hAnsi="Arial" w:cs="Arial"/>
        </w:rPr>
        <w:t>a number in operational challenges</w:t>
      </w:r>
      <w:r w:rsidR="00FB7B1D">
        <w:rPr>
          <w:rFonts w:ascii="Arial" w:hAnsi="Arial" w:cs="Arial"/>
        </w:rPr>
        <w:t xml:space="preserve"> that reduce </w:t>
      </w:r>
      <w:proofErr w:type="gramStart"/>
      <w:r w:rsidR="00FB7B1D">
        <w:rPr>
          <w:rFonts w:ascii="Arial" w:hAnsi="Arial" w:cs="Arial"/>
        </w:rPr>
        <w:t>the efficiency</w:t>
      </w:r>
      <w:proofErr w:type="gramEnd"/>
      <w:r w:rsidR="00FB7B1D">
        <w:rPr>
          <w:rFonts w:ascii="Arial" w:hAnsi="Arial" w:cs="Arial"/>
        </w:rPr>
        <w:t>, profitability and consumer co</w:t>
      </w:r>
      <w:r w:rsidR="00B27622">
        <w:rPr>
          <w:rFonts w:ascii="Arial" w:hAnsi="Arial" w:cs="Arial"/>
        </w:rPr>
        <w:t>n</w:t>
      </w:r>
      <w:r w:rsidR="00FB7B1D">
        <w:rPr>
          <w:rFonts w:ascii="Arial" w:hAnsi="Arial" w:cs="Arial"/>
        </w:rPr>
        <w:t xml:space="preserve">fidence </w:t>
      </w:r>
      <w:r w:rsidR="00772B0C">
        <w:rPr>
          <w:rFonts w:ascii="Arial" w:hAnsi="Arial" w:cs="Arial"/>
        </w:rPr>
        <w:t>in</w:t>
      </w:r>
      <w:r w:rsidR="00FB7B1D">
        <w:rPr>
          <w:rFonts w:ascii="Arial" w:hAnsi="Arial" w:cs="Arial"/>
        </w:rPr>
        <w:t xml:space="preserve"> </w:t>
      </w:r>
      <w:r w:rsidR="00B27622">
        <w:rPr>
          <w:rFonts w:ascii="Arial" w:hAnsi="Arial" w:cs="Arial"/>
        </w:rPr>
        <w:t>a business</w:t>
      </w:r>
      <w:r w:rsidR="00187719">
        <w:rPr>
          <w:rFonts w:ascii="Arial" w:hAnsi="Arial" w:cs="Arial"/>
        </w:rPr>
        <w:t>.</w:t>
      </w:r>
    </w:p>
    <w:p w14:paraId="31DAE1E2" w14:textId="0CC4FECD" w:rsidR="001A474D" w:rsidRPr="00A55E44" w:rsidRDefault="006B33F2">
      <w:pPr>
        <w:pStyle w:val="Heading1"/>
        <w:rPr>
          <w:rFonts w:ascii="Arial" w:hAnsi="Arial" w:cs="Arial"/>
        </w:rPr>
      </w:pPr>
      <w:r>
        <w:rPr>
          <w:rFonts w:ascii="Arial" w:hAnsi="Arial" w:cs="Arial"/>
        </w:rPr>
        <w:t>Configuration Data Definition</w:t>
      </w:r>
    </w:p>
    <w:p w14:paraId="07286945" w14:textId="49ED17C9" w:rsidR="001A474D" w:rsidRDefault="006B33F2">
      <w:pPr>
        <w:rPr>
          <w:rFonts w:ascii="Arial" w:hAnsi="Arial" w:cs="Arial"/>
        </w:rPr>
      </w:pPr>
      <w:r w:rsidRPr="006B33F2">
        <w:rPr>
          <w:rFonts w:ascii="Arial" w:hAnsi="Arial" w:cs="Arial"/>
        </w:rPr>
        <w:t xml:space="preserve">In the context of IT systems, </w:t>
      </w:r>
      <w:r w:rsidRPr="006B33F2">
        <w:rPr>
          <w:rFonts w:ascii="Arial" w:hAnsi="Arial" w:cs="Arial"/>
          <w:b/>
          <w:bCs/>
        </w:rPr>
        <w:t>configuration data</w:t>
      </w:r>
      <w:r w:rsidRPr="006B33F2">
        <w:rPr>
          <w:rFonts w:ascii="Arial" w:hAnsi="Arial" w:cs="Arial"/>
        </w:rPr>
        <w:t xml:space="preserve"> refers to the settings, parameters, and instructions that define how software, hardware, or an IT environment operates. It’s a critical part of system management, as it dictates how different components function and interact with each other. Configuration data is used to customize and optimize the performance of systems and applications to meet specific business requirements or operational needs. </w:t>
      </w:r>
    </w:p>
    <w:p w14:paraId="6B8BC368" w14:textId="77777777" w:rsidR="005517A0" w:rsidRPr="005517A0" w:rsidRDefault="005517A0" w:rsidP="005517A0">
      <w:pPr>
        <w:rPr>
          <w:rFonts w:ascii="Arial" w:hAnsi="Arial" w:cs="Arial"/>
          <w:b/>
          <w:bCs/>
          <w:lang w:val="en-GB"/>
        </w:rPr>
      </w:pPr>
      <w:r w:rsidRPr="005517A0">
        <w:rPr>
          <w:rFonts w:ascii="Arial" w:hAnsi="Arial" w:cs="Arial"/>
          <w:b/>
          <w:bCs/>
          <w:lang w:val="en-GB"/>
        </w:rPr>
        <w:t>Types of Configuration Data</w:t>
      </w:r>
    </w:p>
    <w:p w14:paraId="4D82E705" w14:textId="77777777" w:rsidR="005517A0" w:rsidRPr="005517A0" w:rsidRDefault="005517A0" w:rsidP="005517A0">
      <w:pPr>
        <w:numPr>
          <w:ilvl w:val="0"/>
          <w:numId w:val="10"/>
        </w:numPr>
        <w:rPr>
          <w:rFonts w:ascii="Arial" w:hAnsi="Arial" w:cs="Arial"/>
          <w:lang w:val="en-GB"/>
        </w:rPr>
      </w:pPr>
      <w:r w:rsidRPr="005517A0">
        <w:rPr>
          <w:rFonts w:ascii="Arial" w:hAnsi="Arial" w:cs="Arial"/>
          <w:b/>
          <w:bCs/>
          <w:lang w:val="en-GB"/>
        </w:rPr>
        <w:t>Application Configuration:</w:t>
      </w:r>
      <w:r w:rsidRPr="005517A0">
        <w:rPr>
          <w:rFonts w:ascii="Arial" w:hAnsi="Arial" w:cs="Arial"/>
          <w:lang w:val="en-GB"/>
        </w:rPr>
        <w:t xml:space="preserve"> These are settings that govern how specific software applications operate. Examples include database connection details, API endpoints, and feature toggles.</w:t>
      </w:r>
    </w:p>
    <w:p w14:paraId="31E58D0C" w14:textId="77777777" w:rsidR="005517A0" w:rsidRPr="005517A0" w:rsidRDefault="005517A0" w:rsidP="005517A0">
      <w:pPr>
        <w:numPr>
          <w:ilvl w:val="0"/>
          <w:numId w:val="10"/>
        </w:numPr>
        <w:rPr>
          <w:rFonts w:ascii="Arial" w:hAnsi="Arial" w:cs="Arial"/>
          <w:lang w:val="en-GB"/>
        </w:rPr>
      </w:pPr>
      <w:r w:rsidRPr="005517A0">
        <w:rPr>
          <w:rFonts w:ascii="Arial" w:hAnsi="Arial" w:cs="Arial"/>
          <w:b/>
          <w:bCs/>
          <w:lang w:val="en-GB"/>
        </w:rPr>
        <w:t>Network Configuration:</w:t>
      </w:r>
      <w:r w:rsidRPr="005517A0">
        <w:rPr>
          <w:rFonts w:ascii="Arial" w:hAnsi="Arial" w:cs="Arial"/>
          <w:lang w:val="en-GB"/>
        </w:rPr>
        <w:t xml:space="preserve"> Information such as IP addresses, DNS settings, firewall rules, and VPN configurations that define how devices communicate within a network.</w:t>
      </w:r>
    </w:p>
    <w:p w14:paraId="4E60E438" w14:textId="77777777" w:rsidR="005517A0" w:rsidRPr="005517A0" w:rsidRDefault="005517A0" w:rsidP="005517A0">
      <w:pPr>
        <w:numPr>
          <w:ilvl w:val="0"/>
          <w:numId w:val="10"/>
        </w:numPr>
        <w:rPr>
          <w:rFonts w:ascii="Arial" w:hAnsi="Arial" w:cs="Arial"/>
          <w:lang w:val="en-GB"/>
        </w:rPr>
      </w:pPr>
      <w:r w:rsidRPr="005517A0">
        <w:rPr>
          <w:rFonts w:ascii="Arial" w:hAnsi="Arial" w:cs="Arial"/>
          <w:b/>
          <w:bCs/>
          <w:lang w:val="en-GB"/>
        </w:rPr>
        <w:t>User Configuration:</w:t>
      </w:r>
      <w:r w:rsidRPr="005517A0">
        <w:rPr>
          <w:rFonts w:ascii="Arial" w:hAnsi="Arial" w:cs="Arial"/>
          <w:lang w:val="en-GB"/>
        </w:rPr>
        <w:t xml:space="preserve"> Custom settings that are specific to individual users, such as user profiles, access permissions, interface preferences, or personalized workflows.</w:t>
      </w:r>
    </w:p>
    <w:p w14:paraId="76201088" w14:textId="77777777" w:rsidR="005517A0" w:rsidRPr="005517A0" w:rsidRDefault="005517A0" w:rsidP="005517A0">
      <w:pPr>
        <w:numPr>
          <w:ilvl w:val="0"/>
          <w:numId w:val="10"/>
        </w:numPr>
        <w:rPr>
          <w:rFonts w:ascii="Arial" w:hAnsi="Arial" w:cs="Arial"/>
          <w:lang w:val="en-GB"/>
        </w:rPr>
      </w:pPr>
      <w:r w:rsidRPr="005517A0">
        <w:rPr>
          <w:rFonts w:ascii="Arial" w:hAnsi="Arial" w:cs="Arial"/>
          <w:b/>
          <w:bCs/>
          <w:lang w:val="en-GB"/>
        </w:rPr>
        <w:t>Security Configuration:</w:t>
      </w:r>
      <w:r w:rsidRPr="005517A0">
        <w:rPr>
          <w:rFonts w:ascii="Arial" w:hAnsi="Arial" w:cs="Arial"/>
          <w:lang w:val="en-GB"/>
        </w:rPr>
        <w:t xml:space="preserve"> Encryption keys, user authentication methods, and access control lists that dictate how systems protect data and manage security.</w:t>
      </w:r>
    </w:p>
    <w:p w14:paraId="19275982" w14:textId="26DE482A" w:rsidR="005517A0" w:rsidRPr="00A55E44" w:rsidRDefault="00D25F90">
      <w:pPr>
        <w:rPr>
          <w:rFonts w:ascii="Arial" w:hAnsi="Arial" w:cs="Arial"/>
        </w:rPr>
      </w:pPr>
      <w:r>
        <w:rPr>
          <w:rFonts w:ascii="Arial" w:hAnsi="Arial" w:cs="Arial"/>
        </w:rPr>
        <w:t xml:space="preserve">In an Azure eco system these values are typically held in </w:t>
      </w:r>
      <w:r w:rsidR="008E0EC2">
        <w:rPr>
          <w:rFonts w:ascii="Arial" w:hAnsi="Arial" w:cs="Arial"/>
        </w:rPr>
        <w:t xml:space="preserve">App Configuration or, if the data </w:t>
      </w:r>
      <w:r w:rsidR="00450BB7">
        <w:rPr>
          <w:rFonts w:ascii="Arial" w:hAnsi="Arial" w:cs="Arial"/>
        </w:rPr>
        <w:t>is sensitive</w:t>
      </w:r>
      <w:r w:rsidR="00580978">
        <w:rPr>
          <w:rFonts w:ascii="Arial" w:hAnsi="Arial" w:cs="Arial"/>
        </w:rPr>
        <w:t xml:space="preserve"> such as </w:t>
      </w:r>
      <w:proofErr w:type="spellStart"/>
      <w:r w:rsidR="00450BB7">
        <w:rPr>
          <w:rFonts w:ascii="Arial" w:hAnsi="Arial" w:cs="Arial"/>
        </w:rPr>
        <w:t>sas</w:t>
      </w:r>
      <w:proofErr w:type="spellEnd"/>
      <w:r w:rsidR="00450BB7">
        <w:rPr>
          <w:rFonts w:ascii="Arial" w:hAnsi="Arial" w:cs="Arial"/>
        </w:rPr>
        <w:t xml:space="preserve"> tokens or passwords, it will </w:t>
      </w:r>
      <w:r w:rsidR="00782D29">
        <w:rPr>
          <w:rFonts w:ascii="Arial" w:hAnsi="Arial" w:cs="Arial"/>
        </w:rPr>
        <w:t xml:space="preserve">potentially </w:t>
      </w:r>
      <w:r w:rsidR="00450BB7">
        <w:rPr>
          <w:rFonts w:ascii="Arial" w:hAnsi="Arial" w:cs="Arial"/>
        </w:rPr>
        <w:t xml:space="preserve">be held as </w:t>
      </w:r>
      <w:r w:rsidR="00A34BFE">
        <w:rPr>
          <w:rFonts w:ascii="Arial" w:hAnsi="Arial" w:cs="Arial"/>
        </w:rPr>
        <w:t>secrets</w:t>
      </w:r>
      <w:r w:rsidR="004313D3">
        <w:rPr>
          <w:rFonts w:ascii="Arial" w:hAnsi="Arial" w:cs="Arial"/>
        </w:rPr>
        <w:t xml:space="preserve"> in Azure Key Vault.</w:t>
      </w:r>
    </w:p>
    <w:p w14:paraId="345B24AE" w14:textId="77777777" w:rsidR="001A474D" w:rsidRPr="00A55E44" w:rsidRDefault="008234A1">
      <w:pPr>
        <w:pStyle w:val="Heading2"/>
        <w:rPr>
          <w:rFonts w:ascii="Arial" w:hAnsi="Arial" w:cs="Arial"/>
        </w:rPr>
      </w:pPr>
      <w:r w:rsidRPr="00A55E44">
        <w:rPr>
          <w:rFonts w:ascii="Arial" w:hAnsi="Arial" w:cs="Arial"/>
        </w:rPr>
        <w:t>Purpose of the White Paper</w:t>
      </w:r>
    </w:p>
    <w:p w14:paraId="279AEBEC" w14:textId="609B275E" w:rsidR="001A474D" w:rsidRPr="00A55E44" w:rsidRDefault="006B33F2">
      <w:pPr>
        <w:rPr>
          <w:rFonts w:ascii="Arial" w:hAnsi="Arial" w:cs="Arial"/>
        </w:rPr>
      </w:pPr>
      <w:r>
        <w:rPr>
          <w:rFonts w:ascii="Arial" w:hAnsi="Arial" w:cs="Arial"/>
        </w:rPr>
        <w:t>This document will outline, based on</w:t>
      </w:r>
      <w:r w:rsidR="008F31CF">
        <w:rPr>
          <w:rFonts w:ascii="Arial" w:hAnsi="Arial" w:cs="Arial"/>
        </w:rPr>
        <w:t xml:space="preserve"> </w:t>
      </w:r>
      <w:r w:rsidR="00C01E9C">
        <w:rPr>
          <w:rFonts w:ascii="Arial" w:hAnsi="Arial" w:cs="Arial"/>
        </w:rPr>
        <w:t xml:space="preserve">our extensive experience in providing integration </w:t>
      </w:r>
      <w:r w:rsidR="00BE58D4">
        <w:rPr>
          <w:rFonts w:ascii="Arial" w:hAnsi="Arial" w:cs="Arial"/>
        </w:rPr>
        <w:t>consultancy services</w:t>
      </w:r>
      <w:r w:rsidR="00A43523">
        <w:rPr>
          <w:rFonts w:ascii="Arial" w:hAnsi="Arial" w:cs="Arial"/>
        </w:rPr>
        <w:t>,</w:t>
      </w:r>
      <w:r w:rsidR="00BE58D4">
        <w:rPr>
          <w:rFonts w:ascii="Arial" w:hAnsi="Arial" w:cs="Arial"/>
        </w:rPr>
        <w:t xml:space="preserve"> the problems that can occur when</w:t>
      </w:r>
      <w:r w:rsidR="00A43523">
        <w:rPr>
          <w:rFonts w:ascii="Arial" w:hAnsi="Arial" w:cs="Arial"/>
        </w:rPr>
        <w:t xml:space="preserve"> </w:t>
      </w:r>
      <w:r w:rsidR="00D35A09">
        <w:rPr>
          <w:rFonts w:ascii="Arial" w:hAnsi="Arial" w:cs="Arial"/>
        </w:rPr>
        <w:t>configuration data is</w:t>
      </w:r>
      <w:r w:rsidR="00E24ED2">
        <w:rPr>
          <w:rFonts w:ascii="Arial" w:hAnsi="Arial" w:cs="Arial"/>
        </w:rPr>
        <w:t xml:space="preserve"> left ungoverned and </w:t>
      </w:r>
      <w:r w:rsidR="00B640C5">
        <w:rPr>
          <w:rFonts w:ascii="Arial" w:hAnsi="Arial" w:cs="Arial"/>
        </w:rPr>
        <w:t>unchecked. It will further detail the methods and tools that can b</w:t>
      </w:r>
      <w:r w:rsidR="00C515F6">
        <w:rPr>
          <w:rFonts w:ascii="Arial" w:hAnsi="Arial" w:cs="Arial"/>
        </w:rPr>
        <w:t>e</w:t>
      </w:r>
      <w:r w:rsidR="00B640C5">
        <w:rPr>
          <w:rFonts w:ascii="Arial" w:hAnsi="Arial" w:cs="Arial"/>
        </w:rPr>
        <w:t xml:space="preserve"> adopted to avoid</w:t>
      </w:r>
      <w:r w:rsidR="00C515F6">
        <w:rPr>
          <w:rFonts w:ascii="Arial" w:hAnsi="Arial" w:cs="Arial"/>
        </w:rPr>
        <w:t xml:space="preserve"> the unwanted consequences </w:t>
      </w:r>
      <w:r w:rsidR="00187719">
        <w:rPr>
          <w:rFonts w:ascii="Arial" w:hAnsi="Arial" w:cs="Arial"/>
        </w:rPr>
        <w:t>of poorly maintained configuration data.</w:t>
      </w:r>
      <w:r w:rsidR="00B640C5">
        <w:rPr>
          <w:rFonts w:ascii="Arial" w:hAnsi="Arial" w:cs="Arial"/>
        </w:rPr>
        <w:t xml:space="preserve"> </w:t>
      </w:r>
      <w:r w:rsidR="00BE58D4">
        <w:rPr>
          <w:rFonts w:ascii="Arial" w:hAnsi="Arial" w:cs="Arial"/>
        </w:rPr>
        <w:t xml:space="preserve"> </w:t>
      </w:r>
    </w:p>
    <w:p w14:paraId="7D5985DC" w14:textId="77777777" w:rsidR="001A474D" w:rsidRPr="00A55E44" w:rsidRDefault="008234A1">
      <w:pPr>
        <w:pStyle w:val="Heading1"/>
        <w:rPr>
          <w:rFonts w:ascii="Arial" w:hAnsi="Arial" w:cs="Arial"/>
        </w:rPr>
      </w:pPr>
      <w:r w:rsidRPr="00A55E44">
        <w:rPr>
          <w:rFonts w:ascii="Arial" w:hAnsi="Arial" w:cs="Arial"/>
        </w:rPr>
        <w:lastRenderedPageBreak/>
        <w:t>Problem Statement</w:t>
      </w:r>
    </w:p>
    <w:p w14:paraId="6E7153E9" w14:textId="77777777" w:rsidR="001A474D" w:rsidRPr="00A55E44" w:rsidRDefault="008234A1">
      <w:pPr>
        <w:pStyle w:val="Heading2"/>
        <w:rPr>
          <w:rFonts w:ascii="Arial" w:hAnsi="Arial" w:cs="Arial"/>
        </w:rPr>
      </w:pPr>
      <w:r w:rsidRPr="00A55E44">
        <w:rPr>
          <w:rFonts w:ascii="Arial" w:hAnsi="Arial" w:cs="Arial"/>
        </w:rPr>
        <w:t>The Problem</w:t>
      </w:r>
    </w:p>
    <w:p w14:paraId="09DD6D15" w14:textId="2A228BAB" w:rsidR="00F81D82" w:rsidRDefault="00FC3F53">
      <w:pPr>
        <w:rPr>
          <w:rFonts w:ascii="Arial" w:hAnsi="Arial" w:cs="Arial"/>
        </w:rPr>
      </w:pPr>
      <w:r>
        <w:rPr>
          <w:rFonts w:ascii="Arial" w:hAnsi="Arial" w:cs="Arial"/>
        </w:rPr>
        <w:t xml:space="preserve">When </w:t>
      </w:r>
      <w:r w:rsidR="007759C2">
        <w:rPr>
          <w:rFonts w:ascii="Arial" w:hAnsi="Arial" w:cs="Arial"/>
        </w:rPr>
        <w:t xml:space="preserve">developing </w:t>
      </w:r>
      <w:proofErr w:type="gramStart"/>
      <w:r w:rsidR="007759C2">
        <w:rPr>
          <w:rFonts w:ascii="Arial" w:hAnsi="Arial" w:cs="Arial"/>
        </w:rPr>
        <w:t>application</w:t>
      </w:r>
      <w:r w:rsidR="006D66D0">
        <w:rPr>
          <w:rFonts w:ascii="Arial" w:hAnsi="Arial" w:cs="Arial"/>
        </w:rPr>
        <w:t>s</w:t>
      </w:r>
      <w:proofErr w:type="gramEnd"/>
      <w:r w:rsidR="007759C2">
        <w:rPr>
          <w:rFonts w:ascii="Arial" w:hAnsi="Arial" w:cs="Arial"/>
        </w:rPr>
        <w:t xml:space="preserve"> </w:t>
      </w:r>
      <w:r w:rsidR="00384F8E">
        <w:rPr>
          <w:rFonts w:ascii="Arial" w:hAnsi="Arial" w:cs="Arial"/>
        </w:rPr>
        <w:t xml:space="preserve">especially in large scale </w:t>
      </w:r>
      <w:proofErr w:type="spellStart"/>
      <w:r w:rsidR="00384F8E">
        <w:rPr>
          <w:rFonts w:ascii="Arial" w:hAnsi="Arial" w:cs="Arial"/>
        </w:rPr>
        <w:t>organisations</w:t>
      </w:r>
      <w:proofErr w:type="spellEnd"/>
      <w:r w:rsidR="00DF4325">
        <w:rPr>
          <w:rFonts w:ascii="Arial" w:hAnsi="Arial" w:cs="Arial"/>
        </w:rPr>
        <w:t>,</w:t>
      </w:r>
      <w:r w:rsidR="00384F8E">
        <w:rPr>
          <w:rFonts w:ascii="Arial" w:hAnsi="Arial" w:cs="Arial"/>
        </w:rPr>
        <w:t xml:space="preserve"> </w:t>
      </w:r>
      <w:r w:rsidR="008E04E1">
        <w:rPr>
          <w:rFonts w:ascii="Arial" w:hAnsi="Arial" w:cs="Arial"/>
        </w:rPr>
        <w:t xml:space="preserve">the typical approach is to progress </w:t>
      </w:r>
      <w:r w:rsidR="00A12BD1">
        <w:rPr>
          <w:rFonts w:ascii="Arial" w:hAnsi="Arial" w:cs="Arial"/>
        </w:rPr>
        <w:t xml:space="preserve">through a series of </w:t>
      </w:r>
      <w:r w:rsidR="0048513B">
        <w:rPr>
          <w:rFonts w:ascii="Arial" w:hAnsi="Arial" w:cs="Arial"/>
        </w:rPr>
        <w:t>st</w:t>
      </w:r>
      <w:r w:rsidR="007D6752">
        <w:rPr>
          <w:rFonts w:ascii="Arial" w:hAnsi="Arial" w:cs="Arial"/>
        </w:rPr>
        <w:t xml:space="preserve">ages </w:t>
      </w:r>
      <w:r w:rsidR="0048513B">
        <w:rPr>
          <w:rFonts w:ascii="Arial" w:hAnsi="Arial" w:cs="Arial"/>
        </w:rPr>
        <w:t xml:space="preserve">typically referred to as </w:t>
      </w:r>
      <w:r w:rsidR="00A12BD1">
        <w:rPr>
          <w:rFonts w:ascii="Arial" w:hAnsi="Arial" w:cs="Arial"/>
        </w:rPr>
        <w:t>environments.</w:t>
      </w:r>
      <w:r w:rsidR="00ED760D">
        <w:rPr>
          <w:rFonts w:ascii="Arial" w:hAnsi="Arial" w:cs="Arial"/>
        </w:rPr>
        <w:t xml:space="preserve"> </w:t>
      </w:r>
    </w:p>
    <w:p w14:paraId="3AFB74BD" w14:textId="71B0A3FB" w:rsidR="00ED760D" w:rsidRDefault="00ED760D">
      <w:pPr>
        <w:rPr>
          <w:rFonts w:ascii="Arial" w:hAnsi="Arial" w:cs="Arial"/>
        </w:rPr>
      </w:pPr>
      <w:r>
        <w:rPr>
          <w:rFonts w:ascii="Arial" w:hAnsi="Arial" w:cs="Arial"/>
        </w:rPr>
        <w:tab/>
        <w:t>Development</w:t>
      </w:r>
      <w:r w:rsidR="0048513B">
        <w:rPr>
          <w:rFonts w:ascii="Arial" w:hAnsi="Arial" w:cs="Arial"/>
        </w:rPr>
        <w:t xml:space="preserve"> – Initial Development effort</w:t>
      </w:r>
    </w:p>
    <w:p w14:paraId="664B1A7D" w14:textId="7B949543" w:rsidR="00ED760D" w:rsidRDefault="00ED760D">
      <w:pPr>
        <w:rPr>
          <w:rFonts w:ascii="Arial" w:hAnsi="Arial" w:cs="Arial"/>
        </w:rPr>
      </w:pPr>
      <w:r>
        <w:rPr>
          <w:rFonts w:ascii="Arial" w:hAnsi="Arial" w:cs="Arial"/>
        </w:rPr>
        <w:tab/>
        <w:t>Testing/QA</w:t>
      </w:r>
      <w:r w:rsidR="0048513B">
        <w:rPr>
          <w:rFonts w:ascii="Arial" w:hAnsi="Arial" w:cs="Arial"/>
        </w:rPr>
        <w:t xml:space="preserve"> – </w:t>
      </w:r>
      <w:r w:rsidR="00F0525E">
        <w:rPr>
          <w:rFonts w:ascii="Arial" w:hAnsi="Arial" w:cs="Arial"/>
        </w:rPr>
        <w:t>T</w:t>
      </w:r>
      <w:r w:rsidR="0048513B">
        <w:rPr>
          <w:rFonts w:ascii="Arial" w:hAnsi="Arial" w:cs="Arial"/>
        </w:rPr>
        <w:t xml:space="preserve">esting </w:t>
      </w:r>
      <w:r w:rsidR="00F0525E">
        <w:rPr>
          <w:rFonts w:ascii="Arial" w:hAnsi="Arial" w:cs="Arial"/>
        </w:rPr>
        <w:t xml:space="preserve">the </w:t>
      </w:r>
      <w:r w:rsidR="0048513B">
        <w:rPr>
          <w:rFonts w:ascii="Arial" w:hAnsi="Arial" w:cs="Arial"/>
        </w:rPr>
        <w:t>Developed solution</w:t>
      </w:r>
    </w:p>
    <w:p w14:paraId="45E13450" w14:textId="4AF2DCCF" w:rsidR="00ED760D" w:rsidRDefault="00ED760D">
      <w:pPr>
        <w:rPr>
          <w:rFonts w:ascii="Arial" w:hAnsi="Arial" w:cs="Arial"/>
        </w:rPr>
      </w:pPr>
      <w:r>
        <w:rPr>
          <w:rFonts w:ascii="Arial" w:hAnsi="Arial" w:cs="Arial"/>
        </w:rPr>
        <w:tab/>
      </w:r>
      <w:r w:rsidR="006D66D0">
        <w:rPr>
          <w:rFonts w:ascii="Arial" w:hAnsi="Arial" w:cs="Arial"/>
        </w:rPr>
        <w:t>Pre-Production</w:t>
      </w:r>
      <w:r w:rsidR="0048513B">
        <w:rPr>
          <w:rFonts w:ascii="Arial" w:hAnsi="Arial" w:cs="Arial"/>
        </w:rPr>
        <w:t xml:space="preserve"> – </w:t>
      </w:r>
      <w:r w:rsidR="00F0525E">
        <w:rPr>
          <w:rFonts w:ascii="Arial" w:hAnsi="Arial" w:cs="Arial"/>
        </w:rPr>
        <w:t>T</w:t>
      </w:r>
      <w:r w:rsidR="0048513B">
        <w:rPr>
          <w:rFonts w:ascii="Arial" w:hAnsi="Arial" w:cs="Arial"/>
        </w:rPr>
        <w:t xml:space="preserve">esting </w:t>
      </w:r>
      <w:r w:rsidR="00F0525E">
        <w:rPr>
          <w:rFonts w:ascii="Arial" w:hAnsi="Arial" w:cs="Arial"/>
        </w:rPr>
        <w:t>with</w:t>
      </w:r>
      <w:r w:rsidR="0048513B">
        <w:rPr>
          <w:rFonts w:ascii="Arial" w:hAnsi="Arial" w:cs="Arial"/>
        </w:rPr>
        <w:t xml:space="preserve"> </w:t>
      </w:r>
      <w:r w:rsidR="00F0525E">
        <w:rPr>
          <w:rFonts w:ascii="Arial" w:hAnsi="Arial" w:cs="Arial"/>
        </w:rPr>
        <w:t>pseudo production data and scenarios</w:t>
      </w:r>
    </w:p>
    <w:p w14:paraId="57EBDF1B" w14:textId="1726CFF8" w:rsidR="00ED760D" w:rsidRDefault="00ED760D">
      <w:pPr>
        <w:rPr>
          <w:rFonts w:ascii="Arial" w:hAnsi="Arial" w:cs="Arial"/>
        </w:rPr>
      </w:pPr>
      <w:r>
        <w:rPr>
          <w:rFonts w:ascii="Arial" w:hAnsi="Arial" w:cs="Arial"/>
        </w:rPr>
        <w:tab/>
        <w:t>Production</w:t>
      </w:r>
      <w:r w:rsidR="00F0525E">
        <w:rPr>
          <w:rFonts w:ascii="Arial" w:hAnsi="Arial" w:cs="Arial"/>
        </w:rPr>
        <w:t xml:space="preserve"> – Live system</w:t>
      </w:r>
    </w:p>
    <w:p w14:paraId="33FDB55F" w14:textId="2F30E339" w:rsidR="001104B0" w:rsidRDefault="000B6337">
      <w:pPr>
        <w:rPr>
          <w:rFonts w:ascii="Arial" w:hAnsi="Arial" w:cs="Arial"/>
        </w:rPr>
      </w:pPr>
      <w:r>
        <w:rPr>
          <w:rFonts w:ascii="Arial" w:hAnsi="Arial" w:cs="Arial"/>
        </w:rPr>
        <w:t>Each one of those env</w:t>
      </w:r>
      <w:r w:rsidR="00E10C12">
        <w:rPr>
          <w:rFonts w:ascii="Arial" w:hAnsi="Arial" w:cs="Arial"/>
        </w:rPr>
        <w:t>iron</w:t>
      </w:r>
      <w:r>
        <w:rPr>
          <w:rFonts w:ascii="Arial" w:hAnsi="Arial" w:cs="Arial"/>
        </w:rPr>
        <w:t>ments will have its o</w:t>
      </w:r>
      <w:r w:rsidR="00E10C12">
        <w:rPr>
          <w:rFonts w:ascii="Arial" w:hAnsi="Arial" w:cs="Arial"/>
        </w:rPr>
        <w:t>wn</w:t>
      </w:r>
      <w:r>
        <w:rPr>
          <w:rFonts w:ascii="Arial" w:hAnsi="Arial" w:cs="Arial"/>
        </w:rPr>
        <w:t xml:space="preserve"> infrastructure</w:t>
      </w:r>
      <w:r w:rsidR="00E10C12">
        <w:rPr>
          <w:rFonts w:ascii="Arial" w:hAnsi="Arial" w:cs="Arial"/>
        </w:rPr>
        <w:t xml:space="preserve"> associated with it</w:t>
      </w:r>
      <w:r w:rsidR="00236C08">
        <w:rPr>
          <w:rFonts w:ascii="Arial" w:hAnsi="Arial" w:cs="Arial"/>
        </w:rPr>
        <w:t xml:space="preserve">, for </w:t>
      </w:r>
      <w:r w:rsidR="000C5542">
        <w:rPr>
          <w:rFonts w:ascii="Arial" w:hAnsi="Arial" w:cs="Arial"/>
        </w:rPr>
        <w:t xml:space="preserve">example if the </w:t>
      </w:r>
      <w:r w:rsidR="00F85EFB">
        <w:rPr>
          <w:rFonts w:ascii="Arial" w:hAnsi="Arial" w:cs="Arial"/>
        </w:rPr>
        <w:t xml:space="preserve">application uses a SQL Azure </w:t>
      </w:r>
      <w:proofErr w:type="gramStart"/>
      <w:r w:rsidR="00F85EFB">
        <w:rPr>
          <w:rFonts w:ascii="Arial" w:hAnsi="Arial" w:cs="Arial"/>
        </w:rPr>
        <w:t>database</w:t>
      </w:r>
      <w:proofErr w:type="gramEnd"/>
      <w:r w:rsidR="00F85EFB">
        <w:rPr>
          <w:rFonts w:ascii="Arial" w:hAnsi="Arial" w:cs="Arial"/>
        </w:rPr>
        <w:t xml:space="preserve"> then the connection</w:t>
      </w:r>
      <w:r w:rsidR="00522E12">
        <w:rPr>
          <w:rFonts w:ascii="Arial" w:hAnsi="Arial" w:cs="Arial"/>
        </w:rPr>
        <w:t xml:space="preserve"> string to that database will be different for each </w:t>
      </w:r>
      <w:r w:rsidR="00F84F88">
        <w:rPr>
          <w:rFonts w:ascii="Arial" w:hAnsi="Arial" w:cs="Arial"/>
        </w:rPr>
        <w:t>environment</w:t>
      </w:r>
      <w:r w:rsidR="008A3E34">
        <w:rPr>
          <w:rFonts w:ascii="Arial" w:hAnsi="Arial" w:cs="Arial"/>
        </w:rPr>
        <w:t xml:space="preserve">. Rather than </w:t>
      </w:r>
      <w:r w:rsidR="0054341C">
        <w:rPr>
          <w:rFonts w:ascii="Arial" w:hAnsi="Arial" w:cs="Arial"/>
        </w:rPr>
        <w:t xml:space="preserve">awkwardly </w:t>
      </w:r>
      <w:r w:rsidR="00951AA4">
        <w:rPr>
          <w:rFonts w:ascii="Arial" w:hAnsi="Arial" w:cs="Arial"/>
        </w:rPr>
        <w:t xml:space="preserve">hardcoding </w:t>
      </w:r>
      <w:r w:rsidR="00586AB3">
        <w:rPr>
          <w:rFonts w:ascii="Arial" w:hAnsi="Arial" w:cs="Arial"/>
        </w:rPr>
        <w:t>those value</w:t>
      </w:r>
      <w:r w:rsidR="0054341C">
        <w:rPr>
          <w:rFonts w:ascii="Arial" w:hAnsi="Arial" w:cs="Arial"/>
        </w:rPr>
        <w:t>s</w:t>
      </w:r>
      <w:r w:rsidR="00586AB3">
        <w:rPr>
          <w:rFonts w:ascii="Arial" w:hAnsi="Arial" w:cs="Arial"/>
        </w:rPr>
        <w:t xml:space="preserve"> in code t</w:t>
      </w:r>
      <w:r w:rsidR="0054341C">
        <w:rPr>
          <w:rFonts w:ascii="Arial" w:hAnsi="Arial" w:cs="Arial"/>
        </w:rPr>
        <w:t xml:space="preserve">hese values are held in a persistent store </w:t>
      </w:r>
      <w:r w:rsidR="00F436E9">
        <w:rPr>
          <w:rFonts w:ascii="Arial" w:hAnsi="Arial" w:cs="Arial"/>
        </w:rPr>
        <w:t>and retrieved on demand</w:t>
      </w:r>
      <w:r w:rsidR="001104B0">
        <w:rPr>
          <w:rFonts w:ascii="Arial" w:hAnsi="Arial" w:cs="Arial"/>
        </w:rPr>
        <w:t xml:space="preserve"> (</w:t>
      </w:r>
      <w:r w:rsidR="003529ED">
        <w:rPr>
          <w:rFonts w:ascii="Arial" w:hAnsi="Arial" w:cs="Arial"/>
        </w:rPr>
        <w:t>in A</w:t>
      </w:r>
      <w:r w:rsidR="009E3DC7">
        <w:rPr>
          <w:rFonts w:ascii="Arial" w:hAnsi="Arial" w:cs="Arial"/>
        </w:rPr>
        <w:t>z</w:t>
      </w:r>
      <w:r w:rsidR="003529ED">
        <w:rPr>
          <w:rFonts w:ascii="Arial" w:hAnsi="Arial" w:cs="Arial"/>
        </w:rPr>
        <w:t xml:space="preserve">ure that’s typically </w:t>
      </w:r>
      <w:r w:rsidR="001104B0">
        <w:rPr>
          <w:rFonts w:ascii="Arial" w:hAnsi="Arial" w:cs="Arial"/>
        </w:rPr>
        <w:t>App Config and Key Vault</w:t>
      </w:r>
      <w:r w:rsidR="00E8612C">
        <w:rPr>
          <w:rFonts w:ascii="Arial" w:hAnsi="Arial" w:cs="Arial"/>
        </w:rPr>
        <w:t>) as configuration data</w:t>
      </w:r>
      <w:r w:rsidR="00F436E9">
        <w:rPr>
          <w:rFonts w:ascii="Arial" w:hAnsi="Arial" w:cs="Arial"/>
        </w:rPr>
        <w:t>.</w:t>
      </w:r>
    </w:p>
    <w:p w14:paraId="573C51E2" w14:textId="4CCFEBAB" w:rsidR="00F81D82" w:rsidRDefault="001104B0">
      <w:pPr>
        <w:rPr>
          <w:rFonts w:ascii="Arial" w:hAnsi="Arial" w:cs="Arial"/>
        </w:rPr>
      </w:pPr>
      <w:r>
        <w:rPr>
          <w:rFonts w:ascii="Arial" w:hAnsi="Arial" w:cs="Arial"/>
        </w:rPr>
        <w:t>Over time, as the applicatio</w:t>
      </w:r>
      <w:r w:rsidR="00E8612C">
        <w:rPr>
          <w:rFonts w:ascii="Arial" w:hAnsi="Arial" w:cs="Arial"/>
        </w:rPr>
        <w:t>ns are developed</w:t>
      </w:r>
      <w:r w:rsidR="00A5353C">
        <w:rPr>
          <w:rFonts w:ascii="Arial" w:hAnsi="Arial" w:cs="Arial"/>
        </w:rPr>
        <w:t>,</w:t>
      </w:r>
      <w:r w:rsidR="00E8612C">
        <w:rPr>
          <w:rFonts w:ascii="Arial" w:hAnsi="Arial" w:cs="Arial"/>
        </w:rPr>
        <w:t xml:space="preserve"> the configuration data is </w:t>
      </w:r>
      <w:r w:rsidR="00623B6E">
        <w:rPr>
          <w:rFonts w:ascii="Arial" w:hAnsi="Arial" w:cs="Arial"/>
        </w:rPr>
        <w:t xml:space="preserve">updated, deleted </w:t>
      </w:r>
      <w:r w:rsidR="002B300A">
        <w:rPr>
          <w:rFonts w:ascii="Arial" w:hAnsi="Arial" w:cs="Arial"/>
        </w:rPr>
        <w:t xml:space="preserve">or </w:t>
      </w:r>
      <w:r w:rsidR="00623B6E">
        <w:rPr>
          <w:rFonts w:ascii="Arial" w:hAnsi="Arial" w:cs="Arial"/>
        </w:rPr>
        <w:t xml:space="preserve">inserted by </w:t>
      </w:r>
      <w:proofErr w:type="gramStart"/>
      <w:r w:rsidR="00623B6E">
        <w:rPr>
          <w:rFonts w:ascii="Arial" w:hAnsi="Arial" w:cs="Arial"/>
        </w:rPr>
        <w:t>a number of</w:t>
      </w:r>
      <w:proofErr w:type="gramEnd"/>
      <w:r w:rsidR="00623B6E">
        <w:rPr>
          <w:rFonts w:ascii="Arial" w:hAnsi="Arial" w:cs="Arial"/>
        </w:rPr>
        <w:t xml:space="preserve"> different developers. </w:t>
      </w:r>
      <w:r w:rsidR="004868CA">
        <w:rPr>
          <w:rFonts w:ascii="Arial" w:hAnsi="Arial" w:cs="Arial"/>
        </w:rPr>
        <w:t xml:space="preserve">Unless a standard is adhered to the naming, format and structure of the data </w:t>
      </w:r>
      <w:r w:rsidR="00F271F6">
        <w:rPr>
          <w:rFonts w:ascii="Arial" w:hAnsi="Arial" w:cs="Arial"/>
        </w:rPr>
        <w:t xml:space="preserve">entered can vary. As developers </w:t>
      </w:r>
      <w:r w:rsidR="002C437C">
        <w:rPr>
          <w:rFonts w:ascii="Arial" w:hAnsi="Arial" w:cs="Arial"/>
        </w:rPr>
        <w:t>move between teams</w:t>
      </w:r>
      <w:r w:rsidR="00D05CFE">
        <w:rPr>
          <w:rFonts w:ascii="Arial" w:hAnsi="Arial" w:cs="Arial"/>
        </w:rPr>
        <w:t>, l</w:t>
      </w:r>
      <w:r w:rsidR="002C437C">
        <w:rPr>
          <w:rFonts w:ascii="Arial" w:hAnsi="Arial" w:cs="Arial"/>
        </w:rPr>
        <w:t>eave and new developers</w:t>
      </w:r>
      <w:r w:rsidR="00D05CFE">
        <w:rPr>
          <w:rFonts w:ascii="Arial" w:hAnsi="Arial" w:cs="Arial"/>
        </w:rPr>
        <w:t xml:space="preserve"> are </w:t>
      </w:r>
      <w:proofErr w:type="gramStart"/>
      <w:r w:rsidR="00D05CFE">
        <w:rPr>
          <w:rFonts w:ascii="Arial" w:hAnsi="Arial" w:cs="Arial"/>
        </w:rPr>
        <w:t>hired</w:t>
      </w:r>
      <w:proofErr w:type="gramEnd"/>
      <w:r w:rsidR="00D05CFE">
        <w:rPr>
          <w:rFonts w:ascii="Arial" w:hAnsi="Arial" w:cs="Arial"/>
        </w:rPr>
        <w:t xml:space="preserve"> the </w:t>
      </w:r>
      <w:r w:rsidR="000E7464">
        <w:rPr>
          <w:rFonts w:ascii="Arial" w:hAnsi="Arial" w:cs="Arial"/>
        </w:rPr>
        <w:t xml:space="preserve">problem can grow, even to the point where the purpose of a configuration field </w:t>
      </w:r>
      <w:r w:rsidR="006A2D32">
        <w:rPr>
          <w:rFonts w:ascii="Arial" w:hAnsi="Arial" w:cs="Arial"/>
        </w:rPr>
        <w:t>and where it’s used can be lost.</w:t>
      </w:r>
      <w:r w:rsidR="000E7464">
        <w:rPr>
          <w:rFonts w:ascii="Arial" w:hAnsi="Arial" w:cs="Arial"/>
        </w:rPr>
        <w:t xml:space="preserve"> </w:t>
      </w:r>
      <w:r w:rsidR="00400F7E">
        <w:rPr>
          <w:rFonts w:ascii="Arial" w:hAnsi="Arial" w:cs="Arial"/>
        </w:rPr>
        <w:t xml:space="preserve">Also, over time, and if not controlled properly, </w:t>
      </w:r>
      <w:r w:rsidR="00BE049A">
        <w:rPr>
          <w:rFonts w:ascii="Arial" w:hAnsi="Arial" w:cs="Arial"/>
        </w:rPr>
        <w:t>configuration</w:t>
      </w:r>
      <w:r w:rsidR="00400F7E">
        <w:rPr>
          <w:rFonts w:ascii="Arial" w:hAnsi="Arial" w:cs="Arial"/>
        </w:rPr>
        <w:t xml:space="preserve"> data in the higher tiers of </w:t>
      </w:r>
      <w:r w:rsidR="00BE049A">
        <w:rPr>
          <w:rFonts w:ascii="Arial" w:hAnsi="Arial" w:cs="Arial"/>
        </w:rPr>
        <w:t>environments</w:t>
      </w:r>
      <w:r w:rsidR="00F93D35">
        <w:rPr>
          <w:rFonts w:ascii="Arial" w:hAnsi="Arial" w:cs="Arial"/>
        </w:rPr>
        <w:t xml:space="preserve"> may be manually adjusted, these changes will be lost if the configuration is reapplied from </w:t>
      </w:r>
      <w:r w:rsidR="00BE049A">
        <w:rPr>
          <w:rFonts w:ascii="Arial" w:hAnsi="Arial" w:cs="Arial"/>
        </w:rPr>
        <w:t xml:space="preserve">some sort of </w:t>
      </w:r>
      <w:r w:rsidR="0067458C">
        <w:rPr>
          <w:rFonts w:ascii="Arial" w:hAnsi="Arial" w:cs="Arial"/>
        </w:rPr>
        <w:t>source-controlled</w:t>
      </w:r>
      <w:r w:rsidR="00BE049A">
        <w:rPr>
          <w:rFonts w:ascii="Arial" w:hAnsi="Arial" w:cs="Arial"/>
        </w:rPr>
        <w:t xml:space="preserve"> </w:t>
      </w:r>
      <w:r w:rsidR="0067458C">
        <w:rPr>
          <w:rFonts w:ascii="Arial" w:hAnsi="Arial" w:cs="Arial"/>
        </w:rPr>
        <w:t xml:space="preserve">file used in a </w:t>
      </w:r>
      <w:r w:rsidR="00BE049A">
        <w:rPr>
          <w:rFonts w:ascii="Arial" w:hAnsi="Arial" w:cs="Arial"/>
        </w:rPr>
        <w:t>deployment process.</w:t>
      </w:r>
      <w:r w:rsidR="002C437C">
        <w:rPr>
          <w:rFonts w:ascii="Arial" w:hAnsi="Arial" w:cs="Arial"/>
        </w:rPr>
        <w:t xml:space="preserve"> </w:t>
      </w:r>
      <w:r w:rsidR="00AE1D16">
        <w:rPr>
          <w:rFonts w:ascii="Arial" w:hAnsi="Arial" w:cs="Arial"/>
        </w:rPr>
        <w:t xml:space="preserve"> </w:t>
      </w:r>
    </w:p>
    <w:p w14:paraId="5FC3DFFD" w14:textId="7BAE9441" w:rsidR="00F81D82" w:rsidRDefault="002858DE">
      <w:pPr>
        <w:rPr>
          <w:rFonts w:ascii="Arial" w:hAnsi="Arial" w:cs="Arial"/>
        </w:rPr>
      </w:pPr>
      <w:r>
        <w:rPr>
          <w:rFonts w:ascii="Arial" w:hAnsi="Arial" w:cs="Arial"/>
        </w:rPr>
        <w:t xml:space="preserve">In addition to these challenges </w:t>
      </w:r>
      <w:r w:rsidR="00D30854">
        <w:rPr>
          <w:rFonts w:ascii="Arial" w:hAnsi="Arial" w:cs="Arial"/>
        </w:rPr>
        <w:t>time con</w:t>
      </w:r>
      <w:r w:rsidR="00071205">
        <w:rPr>
          <w:rFonts w:ascii="Arial" w:hAnsi="Arial" w:cs="Arial"/>
        </w:rPr>
        <w:t>s</w:t>
      </w:r>
      <w:r w:rsidR="00D30854">
        <w:rPr>
          <w:rFonts w:ascii="Arial" w:hAnsi="Arial" w:cs="Arial"/>
        </w:rPr>
        <w:t>traints on configuration data</w:t>
      </w:r>
      <w:r w:rsidR="00D655BB">
        <w:rPr>
          <w:rFonts w:ascii="Arial" w:hAnsi="Arial" w:cs="Arial"/>
        </w:rPr>
        <w:t xml:space="preserve"> may be an issue, where on occasion a piece of data contained in the config store expires</w:t>
      </w:r>
      <w:r w:rsidR="000A5D6E">
        <w:rPr>
          <w:rFonts w:ascii="Arial" w:hAnsi="Arial" w:cs="Arial"/>
        </w:rPr>
        <w:t xml:space="preserve">. When this occurs and an application </w:t>
      </w:r>
      <w:r w:rsidR="00363B64">
        <w:rPr>
          <w:rFonts w:ascii="Arial" w:hAnsi="Arial" w:cs="Arial"/>
        </w:rPr>
        <w:t xml:space="preserve">goes into </w:t>
      </w:r>
      <w:proofErr w:type="gramStart"/>
      <w:r w:rsidR="00363B64">
        <w:rPr>
          <w:rFonts w:ascii="Arial" w:hAnsi="Arial" w:cs="Arial"/>
        </w:rPr>
        <w:t>a failure state</w:t>
      </w:r>
      <w:proofErr w:type="gramEnd"/>
      <w:r w:rsidR="00363B64">
        <w:rPr>
          <w:rFonts w:ascii="Arial" w:hAnsi="Arial" w:cs="Arial"/>
        </w:rPr>
        <w:t xml:space="preserve"> then the time and effort required to a) identify the source of the issue b) update the configuration data to the new value </w:t>
      </w:r>
      <w:r w:rsidR="00611C35">
        <w:rPr>
          <w:rFonts w:ascii="Arial" w:hAnsi="Arial" w:cs="Arial"/>
        </w:rPr>
        <w:t xml:space="preserve">will impact on </w:t>
      </w:r>
      <w:r w:rsidR="00701F94">
        <w:rPr>
          <w:rFonts w:ascii="Arial" w:hAnsi="Arial" w:cs="Arial"/>
        </w:rPr>
        <w:t xml:space="preserve">system availability and </w:t>
      </w:r>
      <w:r w:rsidR="00611C35">
        <w:rPr>
          <w:rFonts w:ascii="Arial" w:hAnsi="Arial" w:cs="Arial"/>
        </w:rPr>
        <w:t>customer satisfaction</w:t>
      </w:r>
      <w:r w:rsidR="00701F94">
        <w:rPr>
          <w:rFonts w:ascii="Arial" w:hAnsi="Arial" w:cs="Arial"/>
        </w:rPr>
        <w:t>.</w:t>
      </w:r>
    </w:p>
    <w:p w14:paraId="43FF18C2" w14:textId="5C009C5C" w:rsidR="00333B75" w:rsidRDefault="00333B75">
      <w:pPr>
        <w:rPr>
          <w:rFonts w:ascii="Arial" w:hAnsi="Arial" w:cs="Arial"/>
        </w:rPr>
      </w:pPr>
      <w:r>
        <w:rPr>
          <w:rFonts w:ascii="Arial" w:hAnsi="Arial" w:cs="Arial"/>
        </w:rPr>
        <w:t xml:space="preserve">Here are some of the </w:t>
      </w:r>
      <w:r w:rsidR="0067458C">
        <w:rPr>
          <w:rFonts w:ascii="Arial" w:hAnsi="Arial" w:cs="Arial"/>
        </w:rPr>
        <w:t>real-world</w:t>
      </w:r>
      <w:r>
        <w:rPr>
          <w:rFonts w:ascii="Arial" w:hAnsi="Arial" w:cs="Arial"/>
        </w:rPr>
        <w:t xml:space="preserve"> examples of where configuration data </w:t>
      </w:r>
      <w:r w:rsidR="00B7045D">
        <w:rPr>
          <w:rFonts w:ascii="Arial" w:hAnsi="Arial" w:cs="Arial"/>
        </w:rPr>
        <w:t xml:space="preserve">issues have </w:t>
      </w:r>
      <w:r w:rsidR="00FD4E50">
        <w:rPr>
          <w:rFonts w:ascii="Arial" w:hAnsi="Arial" w:cs="Arial"/>
        </w:rPr>
        <w:t xml:space="preserve">resulted in critical system </w:t>
      </w:r>
      <w:r w:rsidR="008234A1">
        <w:rPr>
          <w:rFonts w:ascii="Arial" w:hAnsi="Arial" w:cs="Arial"/>
        </w:rPr>
        <w:t>failures.</w:t>
      </w:r>
    </w:p>
    <w:p w14:paraId="5A3CE623" w14:textId="77777777" w:rsidR="001950D1" w:rsidRPr="001950D1" w:rsidRDefault="001950D1" w:rsidP="001950D1">
      <w:pPr>
        <w:rPr>
          <w:rFonts w:ascii="Arial" w:hAnsi="Arial" w:cs="Arial"/>
          <w:b/>
          <w:bCs/>
          <w:lang w:val="en-GB"/>
        </w:rPr>
      </w:pPr>
      <w:r w:rsidRPr="001950D1">
        <w:rPr>
          <w:rFonts w:ascii="Arial" w:hAnsi="Arial" w:cs="Arial"/>
          <w:b/>
          <w:bCs/>
          <w:lang w:val="en-GB"/>
        </w:rPr>
        <w:t>1. Facebook’s 2021 Outage:</w:t>
      </w:r>
    </w:p>
    <w:p w14:paraId="6D55BEC1" w14:textId="77777777" w:rsidR="001950D1" w:rsidRPr="001950D1" w:rsidRDefault="001950D1" w:rsidP="001950D1">
      <w:pPr>
        <w:numPr>
          <w:ilvl w:val="0"/>
          <w:numId w:val="27"/>
        </w:numPr>
        <w:rPr>
          <w:rFonts w:ascii="Arial" w:hAnsi="Arial" w:cs="Arial"/>
          <w:lang w:val="en-GB"/>
        </w:rPr>
      </w:pPr>
      <w:r w:rsidRPr="001950D1">
        <w:rPr>
          <w:rFonts w:ascii="Arial" w:hAnsi="Arial" w:cs="Arial"/>
          <w:b/>
          <w:bCs/>
          <w:lang w:val="en-GB"/>
        </w:rPr>
        <w:t>Incident</w:t>
      </w:r>
      <w:r w:rsidRPr="001950D1">
        <w:rPr>
          <w:rFonts w:ascii="Arial" w:hAnsi="Arial" w:cs="Arial"/>
          <w:lang w:val="en-GB"/>
        </w:rPr>
        <w:t>: In October 2021, Facebook (including Instagram and WhatsApp) experienced a massive global outage for over six hours.</w:t>
      </w:r>
    </w:p>
    <w:p w14:paraId="0D83DD7D" w14:textId="5DFF9883" w:rsidR="001950D1" w:rsidRPr="001950D1" w:rsidRDefault="001950D1" w:rsidP="001950D1">
      <w:pPr>
        <w:numPr>
          <w:ilvl w:val="0"/>
          <w:numId w:val="27"/>
        </w:numPr>
        <w:rPr>
          <w:rFonts w:ascii="Arial" w:hAnsi="Arial" w:cs="Arial"/>
          <w:lang w:val="en-GB"/>
        </w:rPr>
      </w:pPr>
      <w:r w:rsidRPr="001950D1">
        <w:rPr>
          <w:rFonts w:ascii="Arial" w:hAnsi="Arial" w:cs="Arial"/>
          <w:b/>
          <w:bCs/>
          <w:lang w:val="en-GB"/>
        </w:rPr>
        <w:t>Cause</w:t>
      </w:r>
      <w:r w:rsidRPr="001950D1">
        <w:rPr>
          <w:rFonts w:ascii="Arial" w:hAnsi="Arial" w:cs="Arial"/>
          <w:lang w:val="en-GB"/>
        </w:rPr>
        <w:t>: A faulty configuration change in their backbone routers disrupted communication between their data cent</w:t>
      </w:r>
      <w:r w:rsidR="0067458C">
        <w:rPr>
          <w:rFonts w:ascii="Arial" w:hAnsi="Arial" w:cs="Arial"/>
          <w:lang w:val="en-GB"/>
        </w:rPr>
        <w:t>res</w:t>
      </w:r>
      <w:r w:rsidRPr="001950D1">
        <w:rPr>
          <w:rFonts w:ascii="Arial" w:hAnsi="Arial" w:cs="Arial"/>
          <w:lang w:val="en-GB"/>
        </w:rPr>
        <w:t>, bringing down all services.</w:t>
      </w:r>
    </w:p>
    <w:p w14:paraId="16D4C321" w14:textId="77777777" w:rsidR="001950D1" w:rsidRPr="001950D1" w:rsidRDefault="001950D1" w:rsidP="001950D1">
      <w:pPr>
        <w:numPr>
          <w:ilvl w:val="0"/>
          <w:numId w:val="27"/>
        </w:numPr>
        <w:rPr>
          <w:rFonts w:ascii="Arial" w:hAnsi="Arial" w:cs="Arial"/>
          <w:lang w:val="en-GB"/>
        </w:rPr>
      </w:pPr>
      <w:r w:rsidRPr="001950D1">
        <w:rPr>
          <w:rFonts w:ascii="Arial" w:hAnsi="Arial" w:cs="Arial"/>
          <w:b/>
          <w:bCs/>
          <w:lang w:val="en-GB"/>
        </w:rPr>
        <w:lastRenderedPageBreak/>
        <w:t>Impact</w:t>
      </w:r>
      <w:r w:rsidRPr="001950D1">
        <w:rPr>
          <w:rFonts w:ascii="Arial" w:hAnsi="Arial" w:cs="Arial"/>
          <w:lang w:val="en-GB"/>
        </w:rPr>
        <w:t>: This configuration error took Facebook's internal tools offline as well, making it harder for engineers to diagnose and fix the problem.</w:t>
      </w:r>
    </w:p>
    <w:p w14:paraId="7B4E7DBC" w14:textId="77777777" w:rsidR="001950D1" w:rsidRPr="001950D1" w:rsidRDefault="001950D1" w:rsidP="001950D1">
      <w:pPr>
        <w:numPr>
          <w:ilvl w:val="0"/>
          <w:numId w:val="27"/>
        </w:numPr>
        <w:rPr>
          <w:rFonts w:ascii="Arial" w:hAnsi="Arial" w:cs="Arial"/>
          <w:lang w:val="en-GB"/>
        </w:rPr>
      </w:pPr>
      <w:r w:rsidRPr="001950D1">
        <w:rPr>
          <w:rFonts w:ascii="Arial" w:hAnsi="Arial" w:cs="Arial"/>
          <w:b/>
          <w:bCs/>
          <w:lang w:val="en-GB"/>
        </w:rPr>
        <w:t>Lesson</w:t>
      </w:r>
      <w:r w:rsidRPr="001950D1">
        <w:rPr>
          <w:rFonts w:ascii="Arial" w:hAnsi="Arial" w:cs="Arial"/>
          <w:lang w:val="en-GB"/>
        </w:rPr>
        <w:t>: The incident highlighted the risks of improperly managed configuration changes, especially in large-scale distributed systems.</w:t>
      </w:r>
    </w:p>
    <w:p w14:paraId="0D3A90B5" w14:textId="77777777" w:rsidR="001950D1" w:rsidRPr="001950D1" w:rsidRDefault="001950D1" w:rsidP="001950D1">
      <w:pPr>
        <w:rPr>
          <w:rFonts w:ascii="Arial" w:hAnsi="Arial" w:cs="Arial"/>
          <w:b/>
          <w:bCs/>
          <w:lang w:val="en-GB"/>
        </w:rPr>
      </w:pPr>
      <w:r w:rsidRPr="001950D1">
        <w:rPr>
          <w:rFonts w:ascii="Arial" w:hAnsi="Arial" w:cs="Arial"/>
          <w:b/>
          <w:bCs/>
          <w:lang w:val="en-GB"/>
        </w:rPr>
        <w:t>2. Amazon Web Services (AWS) S3 Outage (2017):</w:t>
      </w:r>
    </w:p>
    <w:p w14:paraId="1ACE2987" w14:textId="77777777" w:rsidR="001950D1" w:rsidRPr="001950D1" w:rsidRDefault="001950D1" w:rsidP="001950D1">
      <w:pPr>
        <w:numPr>
          <w:ilvl w:val="0"/>
          <w:numId w:val="28"/>
        </w:numPr>
        <w:rPr>
          <w:rFonts w:ascii="Arial" w:hAnsi="Arial" w:cs="Arial"/>
          <w:lang w:val="en-GB"/>
        </w:rPr>
      </w:pPr>
      <w:r w:rsidRPr="001950D1">
        <w:rPr>
          <w:rFonts w:ascii="Arial" w:hAnsi="Arial" w:cs="Arial"/>
          <w:b/>
          <w:bCs/>
          <w:lang w:val="en-GB"/>
        </w:rPr>
        <w:t>Incident</w:t>
      </w:r>
      <w:r w:rsidRPr="001950D1">
        <w:rPr>
          <w:rFonts w:ascii="Arial" w:hAnsi="Arial" w:cs="Arial"/>
          <w:lang w:val="en-GB"/>
        </w:rPr>
        <w:t>: In February 2017, AWS’s Simple Storage Service (S3) experienced a major outage that affected many major websites and services.</w:t>
      </w:r>
    </w:p>
    <w:p w14:paraId="721BD53D" w14:textId="77777777" w:rsidR="001950D1" w:rsidRPr="001950D1" w:rsidRDefault="001950D1" w:rsidP="001950D1">
      <w:pPr>
        <w:numPr>
          <w:ilvl w:val="0"/>
          <w:numId w:val="28"/>
        </w:numPr>
        <w:rPr>
          <w:rFonts w:ascii="Arial" w:hAnsi="Arial" w:cs="Arial"/>
          <w:lang w:val="en-GB"/>
        </w:rPr>
      </w:pPr>
      <w:r w:rsidRPr="001950D1">
        <w:rPr>
          <w:rFonts w:ascii="Arial" w:hAnsi="Arial" w:cs="Arial"/>
          <w:b/>
          <w:bCs/>
          <w:lang w:val="en-GB"/>
        </w:rPr>
        <w:t>Cause</w:t>
      </w:r>
      <w:r w:rsidRPr="001950D1">
        <w:rPr>
          <w:rFonts w:ascii="Arial" w:hAnsi="Arial" w:cs="Arial"/>
          <w:lang w:val="en-GB"/>
        </w:rPr>
        <w:t>: The root cause was traced to a typo during a manual command issued to remove a small number of servers for debugging. The incorrect command inadvertently took down a larger set of servers than intended, leading to a cascading failure.</w:t>
      </w:r>
    </w:p>
    <w:p w14:paraId="30D08404" w14:textId="77777777" w:rsidR="001950D1" w:rsidRPr="001950D1" w:rsidRDefault="001950D1" w:rsidP="001950D1">
      <w:pPr>
        <w:numPr>
          <w:ilvl w:val="0"/>
          <w:numId w:val="28"/>
        </w:numPr>
        <w:rPr>
          <w:rFonts w:ascii="Arial" w:hAnsi="Arial" w:cs="Arial"/>
          <w:lang w:val="en-GB"/>
        </w:rPr>
      </w:pPr>
      <w:r w:rsidRPr="001950D1">
        <w:rPr>
          <w:rFonts w:ascii="Arial" w:hAnsi="Arial" w:cs="Arial"/>
          <w:b/>
          <w:bCs/>
          <w:lang w:val="en-GB"/>
        </w:rPr>
        <w:t>Impact</w:t>
      </w:r>
      <w:r w:rsidRPr="001950D1">
        <w:rPr>
          <w:rFonts w:ascii="Arial" w:hAnsi="Arial" w:cs="Arial"/>
          <w:lang w:val="en-GB"/>
        </w:rPr>
        <w:t>: Many companies that relied on AWS for cloud storage saw widespread downtime, including services like Slack, Trello, and Quora.</w:t>
      </w:r>
    </w:p>
    <w:p w14:paraId="4A6554DC" w14:textId="77777777" w:rsidR="001950D1" w:rsidRPr="001950D1" w:rsidRDefault="001950D1" w:rsidP="001950D1">
      <w:pPr>
        <w:numPr>
          <w:ilvl w:val="0"/>
          <w:numId w:val="28"/>
        </w:numPr>
        <w:rPr>
          <w:rFonts w:ascii="Arial" w:hAnsi="Arial" w:cs="Arial"/>
          <w:lang w:val="en-GB"/>
        </w:rPr>
      </w:pPr>
      <w:r w:rsidRPr="001950D1">
        <w:rPr>
          <w:rFonts w:ascii="Arial" w:hAnsi="Arial" w:cs="Arial"/>
          <w:b/>
          <w:bCs/>
          <w:lang w:val="en-GB"/>
        </w:rPr>
        <w:t>Lesson</w:t>
      </w:r>
      <w:r w:rsidRPr="001950D1">
        <w:rPr>
          <w:rFonts w:ascii="Arial" w:hAnsi="Arial" w:cs="Arial"/>
          <w:lang w:val="en-GB"/>
        </w:rPr>
        <w:t>: This underscores the importance of strong configuration management, particularly in high-stakes environments like cloud services.</w:t>
      </w:r>
    </w:p>
    <w:p w14:paraId="2C7559BC" w14:textId="77777777" w:rsidR="001950D1" w:rsidRPr="001950D1" w:rsidRDefault="001950D1" w:rsidP="001950D1">
      <w:pPr>
        <w:rPr>
          <w:rFonts w:ascii="Arial" w:hAnsi="Arial" w:cs="Arial"/>
          <w:b/>
          <w:bCs/>
          <w:lang w:val="en-GB"/>
        </w:rPr>
      </w:pPr>
      <w:r w:rsidRPr="001950D1">
        <w:rPr>
          <w:rFonts w:ascii="Arial" w:hAnsi="Arial" w:cs="Arial"/>
          <w:b/>
          <w:bCs/>
          <w:lang w:val="en-GB"/>
        </w:rPr>
        <w:t>3. Google Cloud Platform Outage (2019):</w:t>
      </w:r>
    </w:p>
    <w:p w14:paraId="2D0044A9" w14:textId="77777777" w:rsidR="001950D1" w:rsidRPr="001950D1" w:rsidRDefault="001950D1" w:rsidP="001950D1">
      <w:pPr>
        <w:numPr>
          <w:ilvl w:val="0"/>
          <w:numId w:val="29"/>
        </w:numPr>
        <w:rPr>
          <w:rFonts w:ascii="Arial" w:hAnsi="Arial" w:cs="Arial"/>
          <w:lang w:val="en-GB"/>
        </w:rPr>
      </w:pPr>
      <w:r w:rsidRPr="001950D1">
        <w:rPr>
          <w:rFonts w:ascii="Arial" w:hAnsi="Arial" w:cs="Arial"/>
          <w:b/>
          <w:bCs/>
          <w:lang w:val="en-GB"/>
        </w:rPr>
        <w:t>Incident</w:t>
      </w:r>
      <w:r w:rsidRPr="001950D1">
        <w:rPr>
          <w:rFonts w:ascii="Arial" w:hAnsi="Arial" w:cs="Arial"/>
          <w:lang w:val="en-GB"/>
        </w:rPr>
        <w:t>: In June 2019, Google Cloud Platform suffered a large-scale outage that affected services like Gmail, YouTube, and G Suite.</w:t>
      </w:r>
    </w:p>
    <w:p w14:paraId="7E56C62E" w14:textId="77777777" w:rsidR="001950D1" w:rsidRPr="001950D1" w:rsidRDefault="001950D1" w:rsidP="001950D1">
      <w:pPr>
        <w:numPr>
          <w:ilvl w:val="0"/>
          <w:numId w:val="29"/>
        </w:numPr>
        <w:rPr>
          <w:rFonts w:ascii="Arial" w:hAnsi="Arial" w:cs="Arial"/>
          <w:lang w:val="en-GB"/>
        </w:rPr>
      </w:pPr>
      <w:r w:rsidRPr="001950D1">
        <w:rPr>
          <w:rFonts w:ascii="Arial" w:hAnsi="Arial" w:cs="Arial"/>
          <w:b/>
          <w:bCs/>
          <w:lang w:val="en-GB"/>
        </w:rPr>
        <w:t>Cause</w:t>
      </w:r>
      <w:r w:rsidRPr="001950D1">
        <w:rPr>
          <w:rFonts w:ascii="Arial" w:hAnsi="Arial" w:cs="Arial"/>
          <w:lang w:val="en-GB"/>
        </w:rPr>
        <w:t>: A misconfiguration in their automated network management system resulted in network congestion in the US, causing services to be severely degraded for over four hours.</w:t>
      </w:r>
    </w:p>
    <w:p w14:paraId="61FDDB27" w14:textId="77777777" w:rsidR="001950D1" w:rsidRPr="001950D1" w:rsidRDefault="001950D1" w:rsidP="001950D1">
      <w:pPr>
        <w:numPr>
          <w:ilvl w:val="0"/>
          <w:numId w:val="29"/>
        </w:numPr>
        <w:rPr>
          <w:rFonts w:ascii="Arial" w:hAnsi="Arial" w:cs="Arial"/>
          <w:lang w:val="en-GB"/>
        </w:rPr>
      </w:pPr>
      <w:r w:rsidRPr="001950D1">
        <w:rPr>
          <w:rFonts w:ascii="Arial" w:hAnsi="Arial" w:cs="Arial"/>
          <w:b/>
          <w:bCs/>
          <w:lang w:val="en-GB"/>
        </w:rPr>
        <w:t>Impact</w:t>
      </w:r>
      <w:r w:rsidRPr="001950D1">
        <w:rPr>
          <w:rFonts w:ascii="Arial" w:hAnsi="Arial" w:cs="Arial"/>
          <w:lang w:val="en-GB"/>
        </w:rPr>
        <w:t>: Many of Google’s services were either slow or completely inaccessible, affecting millions of users globally.</w:t>
      </w:r>
    </w:p>
    <w:p w14:paraId="62CD5E87" w14:textId="77777777" w:rsidR="001950D1" w:rsidRPr="001950D1" w:rsidRDefault="001950D1" w:rsidP="001950D1">
      <w:pPr>
        <w:numPr>
          <w:ilvl w:val="0"/>
          <w:numId w:val="29"/>
        </w:numPr>
        <w:rPr>
          <w:rFonts w:ascii="Arial" w:hAnsi="Arial" w:cs="Arial"/>
          <w:lang w:val="en-GB"/>
        </w:rPr>
      </w:pPr>
      <w:r w:rsidRPr="001950D1">
        <w:rPr>
          <w:rFonts w:ascii="Arial" w:hAnsi="Arial" w:cs="Arial"/>
          <w:b/>
          <w:bCs/>
          <w:lang w:val="en-GB"/>
        </w:rPr>
        <w:t>Lesson</w:t>
      </w:r>
      <w:r w:rsidRPr="001950D1">
        <w:rPr>
          <w:rFonts w:ascii="Arial" w:hAnsi="Arial" w:cs="Arial"/>
          <w:lang w:val="en-GB"/>
        </w:rPr>
        <w:t>: The outage highlighted how even a single misconfiguration in a complex cloud network can have a broad and cascading impact on services worldwide.</w:t>
      </w:r>
    </w:p>
    <w:p w14:paraId="7BB04871" w14:textId="77777777" w:rsidR="001950D1" w:rsidRPr="001950D1" w:rsidRDefault="001950D1" w:rsidP="001950D1">
      <w:pPr>
        <w:rPr>
          <w:rFonts w:ascii="Arial" w:hAnsi="Arial" w:cs="Arial"/>
          <w:b/>
          <w:bCs/>
          <w:lang w:val="en-GB"/>
        </w:rPr>
      </w:pPr>
      <w:r w:rsidRPr="001950D1">
        <w:rPr>
          <w:rFonts w:ascii="Arial" w:hAnsi="Arial" w:cs="Arial"/>
          <w:b/>
          <w:bCs/>
          <w:lang w:val="en-GB"/>
        </w:rPr>
        <w:t>4. Knight Capital’s $440 Million Trading Loss (2012):</w:t>
      </w:r>
    </w:p>
    <w:p w14:paraId="34D80A5E" w14:textId="77777777" w:rsidR="001950D1" w:rsidRPr="001950D1" w:rsidRDefault="001950D1" w:rsidP="001950D1">
      <w:pPr>
        <w:numPr>
          <w:ilvl w:val="0"/>
          <w:numId w:val="30"/>
        </w:numPr>
        <w:rPr>
          <w:rFonts w:ascii="Arial" w:hAnsi="Arial" w:cs="Arial"/>
          <w:lang w:val="en-GB"/>
        </w:rPr>
      </w:pPr>
      <w:r w:rsidRPr="001950D1">
        <w:rPr>
          <w:rFonts w:ascii="Arial" w:hAnsi="Arial" w:cs="Arial"/>
          <w:b/>
          <w:bCs/>
          <w:lang w:val="en-GB"/>
        </w:rPr>
        <w:t>Incident</w:t>
      </w:r>
      <w:r w:rsidRPr="001950D1">
        <w:rPr>
          <w:rFonts w:ascii="Arial" w:hAnsi="Arial" w:cs="Arial"/>
          <w:lang w:val="en-GB"/>
        </w:rPr>
        <w:t>: Knight Capital, a financial services firm, experienced a massive trading error that caused them to lose $440 million in 45 minutes.</w:t>
      </w:r>
    </w:p>
    <w:p w14:paraId="5F12809A" w14:textId="77777777" w:rsidR="001950D1" w:rsidRPr="001950D1" w:rsidRDefault="001950D1" w:rsidP="001950D1">
      <w:pPr>
        <w:numPr>
          <w:ilvl w:val="0"/>
          <w:numId w:val="30"/>
        </w:numPr>
        <w:rPr>
          <w:rFonts w:ascii="Arial" w:hAnsi="Arial" w:cs="Arial"/>
          <w:lang w:val="en-GB"/>
        </w:rPr>
      </w:pPr>
      <w:r w:rsidRPr="001950D1">
        <w:rPr>
          <w:rFonts w:ascii="Arial" w:hAnsi="Arial" w:cs="Arial"/>
          <w:b/>
          <w:bCs/>
          <w:lang w:val="en-GB"/>
        </w:rPr>
        <w:t>Cause</w:t>
      </w:r>
      <w:r w:rsidRPr="001950D1">
        <w:rPr>
          <w:rFonts w:ascii="Arial" w:hAnsi="Arial" w:cs="Arial"/>
          <w:lang w:val="en-GB"/>
        </w:rPr>
        <w:t xml:space="preserve">: The root cause was a configuration error where new trading software was deployed to some but not </w:t>
      </w:r>
      <w:proofErr w:type="gramStart"/>
      <w:r w:rsidRPr="001950D1">
        <w:rPr>
          <w:rFonts w:ascii="Arial" w:hAnsi="Arial" w:cs="Arial"/>
          <w:lang w:val="en-GB"/>
        </w:rPr>
        <w:t>all of</w:t>
      </w:r>
      <w:proofErr w:type="gramEnd"/>
      <w:r w:rsidRPr="001950D1">
        <w:rPr>
          <w:rFonts w:ascii="Arial" w:hAnsi="Arial" w:cs="Arial"/>
          <w:lang w:val="en-GB"/>
        </w:rPr>
        <w:t xml:space="preserve"> their servers, leading to unintended trades and a market disruption.</w:t>
      </w:r>
    </w:p>
    <w:p w14:paraId="63DC8695" w14:textId="77777777" w:rsidR="001950D1" w:rsidRPr="001950D1" w:rsidRDefault="001950D1" w:rsidP="001950D1">
      <w:pPr>
        <w:numPr>
          <w:ilvl w:val="0"/>
          <w:numId w:val="30"/>
        </w:numPr>
        <w:rPr>
          <w:rFonts w:ascii="Arial" w:hAnsi="Arial" w:cs="Arial"/>
          <w:lang w:val="en-GB"/>
        </w:rPr>
      </w:pPr>
      <w:r w:rsidRPr="001950D1">
        <w:rPr>
          <w:rFonts w:ascii="Arial" w:hAnsi="Arial" w:cs="Arial"/>
          <w:b/>
          <w:bCs/>
          <w:lang w:val="en-GB"/>
        </w:rPr>
        <w:t>Impact</w:t>
      </w:r>
      <w:r w:rsidRPr="001950D1">
        <w:rPr>
          <w:rFonts w:ascii="Arial" w:hAnsi="Arial" w:cs="Arial"/>
          <w:lang w:val="en-GB"/>
        </w:rPr>
        <w:t>: This error nearly drove the company into bankruptcy and eventually led to their acquisition.</w:t>
      </w:r>
    </w:p>
    <w:p w14:paraId="1E23FEE3" w14:textId="77777777" w:rsidR="001950D1" w:rsidRPr="001950D1" w:rsidRDefault="001950D1" w:rsidP="001950D1">
      <w:pPr>
        <w:numPr>
          <w:ilvl w:val="0"/>
          <w:numId w:val="30"/>
        </w:numPr>
        <w:rPr>
          <w:rFonts w:ascii="Arial" w:hAnsi="Arial" w:cs="Arial"/>
          <w:lang w:val="en-GB"/>
        </w:rPr>
      </w:pPr>
      <w:r w:rsidRPr="001950D1">
        <w:rPr>
          <w:rFonts w:ascii="Arial" w:hAnsi="Arial" w:cs="Arial"/>
          <w:b/>
          <w:bCs/>
          <w:lang w:val="en-GB"/>
        </w:rPr>
        <w:lastRenderedPageBreak/>
        <w:t>Lesson</w:t>
      </w:r>
      <w:r w:rsidRPr="001950D1">
        <w:rPr>
          <w:rFonts w:ascii="Arial" w:hAnsi="Arial" w:cs="Arial"/>
          <w:lang w:val="en-GB"/>
        </w:rPr>
        <w:t>: The Knight Capital incident is a stark reminder of how critical accurate configuration management is in financial services, where errors can lead to catastrophic losses.</w:t>
      </w:r>
    </w:p>
    <w:p w14:paraId="65F60E7F" w14:textId="77777777" w:rsidR="001950D1" w:rsidRPr="001950D1" w:rsidRDefault="001950D1" w:rsidP="001950D1">
      <w:pPr>
        <w:rPr>
          <w:rFonts w:ascii="Arial" w:hAnsi="Arial" w:cs="Arial"/>
          <w:b/>
          <w:bCs/>
          <w:lang w:val="en-GB"/>
        </w:rPr>
      </w:pPr>
      <w:r w:rsidRPr="001950D1">
        <w:rPr>
          <w:rFonts w:ascii="Arial" w:hAnsi="Arial" w:cs="Arial"/>
          <w:b/>
          <w:bCs/>
          <w:lang w:val="en-GB"/>
        </w:rPr>
        <w:t>5. Microsoft Teams and Azure AD Outage (2021):</w:t>
      </w:r>
    </w:p>
    <w:p w14:paraId="2B971BA5" w14:textId="77777777" w:rsidR="001950D1" w:rsidRPr="001950D1" w:rsidRDefault="001950D1" w:rsidP="001950D1">
      <w:pPr>
        <w:numPr>
          <w:ilvl w:val="0"/>
          <w:numId w:val="31"/>
        </w:numPr>
        <w:rPr>
          <w:rFonts w:ascii="Arial" w:hAnsi="Arial" w:cs="Arial"/>
          <w:lang w:val="en-GB"/>
        </w:rPr>
      </w:pPr>
      <w:r w:rsidRPr="001950D1">
        <w:rPr>
          <w:rFonts w:ascii="Arial" w:hAnsi="Arial" w:cs="Arial"/>
          <w:b/>
          <w:bCs/>
          <w:lang w:val="en-GB"/>
        </w:rPr>
        <w:t>Incident</w:t>
      </w:r>
      <w:r w:rsidRPr="001950D1">
        <w:rPr>
          <w:rFonts w:ascii="Arial" w:hAnsi="Arial" w:cs="Arial"/>
          <w:lang w:val="en-GB"/>
        </w:rPr>
        <w:t>: In March 2021, Microsoft experienced a global outage that affected Microsoft Teams, Office 365, and Azure Active Directory (AD).</w:t>
      </w:r>
    </w:p>
    <w:p w14:paraId="5F0C45EE" w14:textId="77777777" w:rsidR="001950D1" w:rsidRPr="001950D1" w:rsidRDefault="001950D1" w:rsidP="001950D1">
      <w:pPr>
        <w:numPr>
          <w:ilvl w:val="0"/>
          <w:numId w:val="31"/>
        </w:numPr>
        <w:rPr>
          <w:rFonts w:ascii="Arial" w:hAnsi="Arial" w:cs="Arial"/>
          <w:lang w:val="en-GB"/>
        </w:rPr>
      </w:pPr>
      <w:r w:rsidRPr="001950D1">
        <w:rPr>
          <w:rFonts w:ascii="Arial" w:hAnsi="Arial" w:cs="Arial"/>
          <w:b/>
          <w:bCs/>
          <w:lang w:val="en-GB"/>
        </w:rPr>
        <w:t>Cause</w:t>
      </w:r>
      <w:r w:rsidRPr="001950D1">
        <w:rPr>
          <w:rFonts w:ascii="Arial" w:hAnsi="Arial" w:cs="Arial"/>
          <w:lang w:val="en-GB"/>
        </w:rPr>
        <w:t>: A misconfiguration in an Azure AD setting during routine maintenance disrupted authentication services, making it impossible for users to log in to their Microsoft accounts.</w:t>
      </w:r>
    </w:p>
    <w:p w14:paraId="74E3B61E" w14:textId="77777777" w:rsidR="001950D1" w:rsidRPr="001950D1" w:rsidRDefault="001950D1" w:rsidP="001950D1">
      <w:pPr>
        <w:numPr>
          <w:ilvl w:val="0"/>
          <w:numId w:val="31"/>
        </w:numPr>
        <w:rPr>
          <w:rFonts w:ascii="Arial" w:hAnsi="Arial" w:cs="Arial"/>
          <w:lang w:val="en-GB"/>
        </w:rPr>
      </w:pPr>
      <w:r w:rsidRPr="001950D1">
        <w:rPr>
          <w:rFonts w:ascii="Arial" w:hAnsi="Arial" w:cs="Arial"/>
          <w:b/>
          <w:bCs/>
          <w:lang w:val="en-GB"/>
        </w:rPr>
        <w:t>Impact</w:t>
      </w:r>
      <w:r w:rsidRPr="001950D1">
        <w:rPr>
          <w:rFonts w:ascii="Arial" w:hAnsi="Arial" w:cs="Arial"/>
          <w:lang w:val="en-GB"/>
        </w:rPr>
        <w:t>: Many users worldwide were unable to access essential Microsoft services for several hours.</w:t>
      </w:r>
    </w:p>
    <w:p w14:paraId="5ECE8400" w14:textId="77777777" w:rsidR="001950D1" w:rsidRPr="001950D1" w:rsidRDefault="001950D1" w:rsidP="001950D1">
      <w:pPr>
        <w:numPr>
          <w:ilvl w:val="0"/>
          <w:numId w:val="31"/>
        </w:numPr>
        <w:rPr>
          <w:rFonts w:ascii="Arial" w:hAnsi="Arial" w:cs="Arial"/>
          <w:lang w:val="en-GB"/>
        </w:rPr>
      </w:pPr>
      <w:r w:rsidRPr="001950D1">
        <w:rPr>
          <w:rFonts w:ascii="Arial" w:hAnsi="Arial" w:cs="Arial"/>
          <w:b/>
          <w:bCs/>
          <w:lang w:val="en-GB"/>
        </w:rPr>
        <w:t>Lesson</w:t>
      </w:r>
      <w:r w:rsidRPr="001950D1">
        <w:rPr>
          <w:rFonts w:ascii="Arial" w:hAnsi="Arial" w:cs="Arial"/>
          <w:lang w:val="en-GB"/>
        </w:rPr>
        <w:t>: Misconfigured authentication systems can lead to wide-reaching service outages, especially in cloud environments.</w:t>
      </w:r>
    </w:p>
    <w:p w14:paraId="33AACB71" w14:textId="77777777" w:rsidR="001950D1" w:rsidRPr="001950D1" w:rsidRDefault="001950D1" w:rsidP="001950D1">
      <w:pPr>
        <w:rPr>
          <w:rFonts w:ascii="Arial" w:hAnsi="Arial" w:cs="Arial"/>
          <w:b/>
          <w:bCs/>
          <w:lang w:val="en-GB"/>
        </w:rPr>
      </w:pPr>
      <w:r w:rsidRPr="001950D1">
        <w:rPr>
          <w:rFonts w:ascii="Arial" w:hAnsi="Arial" w:cs="Arial"/>
          <w:b/>
          <w:bCs/>
          <w:lang w:val="en-GB"/>
        </w:rPr>
        <w:t>6. Slack Outage (2021):</w:t>
      </w:r>
    </w:p>
    <w:p w14:paraId="3A4B86EB" w14:textId="77777777" w:rsidR="001950D1" w:rsidRPr="001950D1" w:rsidRDefault="001950D1" w:rsidP="001950D1">
      <w:pPr>
        <w:numPr>
          <w:ilvl w:val="0"/>
          <w:numId w:val="32"/>
        </w:numPr>
        <w:rPr>
          <w:rFonts w:ascii="Arial" w:hAnsi="Arial" w:cs="Arial"/>
          <w:lang w:val="en-GB"/>
        </w:rPr>
      </w:pPr>
      <w:r w:rsidRPr="001950D1">
        <w:rPr>
          <w:rFonts w:ascii="Arial" w:hAnsi="Arial" w:cs="Arial"/>
          <w:b/>
          <w:bCs/>
          <w:lang w:val="en-GB"/>
        </w:rPr>
        <w:t>Incident</w:t>
      </w:r>
      <w:r w:rsidRPr="001950D1">
        <w:rPr>
          <w:rFonts w:ascii="Arial" w:hAnsi="Arial" w:cs="Arial"/>
          <w:lang w:val="en-GB"/>
        </w:rPr>
        <w:t>: Slack experienced a major outage on New Year’s Day 2021, preventing users from accessing the platform for several hours.</w:t>
      </w:r>
    </w:p>
    <w:p w14:paraId="7E83A92D" w14:textId="77777777" w:rsidR="001950D1" w:rsidRPr="001950D1" w:rsidRDefault="001950D1" w:rsidP="001950D1">
      <w:pPr>
        <w:numPr>
          <w:ilvl w:val="0"/>
          <w:numId w:val="32"/>
        </w:numPr>
        <w:rPr>
          <w:rFonts w:ascii="Arial" w:hAnsi="Arial" w:cs="Arial"/>
          <w:lang w:val="en-GB"/>
        </w:rPr>
      </w:pPr>
      <w:r w:rsidRPr="001950D1">
        <w:rPr>
          <w:rFonts w:ascii="Arial" w:hAnsi="Arial" w:cs="Arial"/>
          <w:b/>
          <w:bCs/>
          <w:lang w:val="en-GB"/>
        </w:rPr>
        <w:t>Cause</w:t>
      </w:r>
      <w:r w:rsidRPr="001950D1">
        <w:rPr>
          <w:rFonts w:ascii="Arial" w:hAnsi="Arial" w:cs="Arial"/>
          <w:lang w:val="en-GB"/>
        </w:rPr>
        <w:t>: A configuration issue during routine maintenance led to the breakdown of several key systems, resulting in users being unable to log in or send messages.</w:t>
      </w:r>
    </w:p>
    <w:p w14:paraId="1BFE3250" w14:textId="77777777" w:rsidR="001950D1" w:rsidRPr="001950D1" w:rsidRDefault="001950D1" w:rsidP="001950D1">
      <w:pPr>
        <w:numPr>
          <w:ilvl w:val="0"/>
          <w:numId w:val="32"/>
        </w:numPr>
        <w:rPr>
          <w:rFonts w:ascii="Arial" w:hAnsi="Arial" w:cs="Arial"/>
          <w:lang w:val="en-GB"/>
        </w:rPr>
      </w:pPr>
      <w:r w:rsidRPr="001950D1">
        <w:rPr>
          <w:rFonts w:ascii="Arial" w:hAnsi="Arial" w:cs="Arial"/>
          <w:b/>
          <w:bCs/>
          <w:lang w:val="en-GB"/>
        </w:rPr>
        <w:t>Impact</w:t>
      </w:r>
      <w:r w:rsidRPr="001950D1">
        <w:rPr>
          <w:rFonts w:ascii="Arial" w:hAnsi="Arial" w:cs="Arial"/>
          <w:lang w:val="en-GB"/>
        </w:rPr>
        <w:t>: This incident disrupted businesses and organizations that rely on Slack for communication and collaboration.</w:t>
      </w:r>
    </w:p>
    <w:p w14:paraId="01DCF06C" w14:textId="77777777" w:rsidR="001950D1" w:rsidRPr="001950D1" w:rsidRDefault="001950D1" w:rsidP="001950D1">
      <w:pPr>
        <w:numPr>
          <w:ilvl w:val="0"/>
          <w:numId w:val="32"/>
        </w:numPr>
        <w:rPr>
          <w:rFonts w:ascii="Arial" w:hAnsi="Arial" w:cs="Arial"/>
          <w:lang w:val="en-GB"/>
        </w:rPr>
      </w:pPr>
      <w:r w:rsidRPr="001950D1">
        <w:rPr>
          <w:rFonts w:ascii="Arial" w:hAnsi="Arial" w:cs="Arial"/>
          <w:b/>
          <w:bCs/>
          <w:lang w:val="en-GB"/>
        </w:rPr>
        <w:t>Lesson</w:t>
      </w:r>
      <w:r w:rsidRPr="001950D1">
        <w:rPr>
          <w:rFonts w:ascii="Arial" w:hAnsi="Arial" w:cs="Arial"/>
          <w:lang w:val="en-GB"/>
        </w:rPr>
        <w:t>: Even routine maintenance can lead to significant disruptions if configuration settings are mishandled.</w:t>
      </w:r>
    </w:p>
    <w:p w14:paraId="14000C0B" w14:textId="77777777" w:rsidR="001950D1" w:rsidRPr="001950D1" w:rsidRDefault="001950D1" w:rsidP="001950D1">
      <w:pPr>
        <w:rPr>
          <w:rFonts w:ascii="Arial" w:hAnsi="Arial" w:cs="Arial"/>
          <w:b/>
          <w:bCs/>
          <w:lang w:val="en-GB"/>
        </w:rPr>
      </w:pPr>
      <w:r w:rsidRPr="001950D1">
        <w:rPr>
          <w:rFonts w:ascii="Arial" w:hAnsi="Arial" w:cs="Arial"/>
          <w:b/>
          <w:bCs/>
          <w:lang w:val="en-GB"/>
        </w:rPr>
        <w:t>7. Azure Multi-Factor Authentication (MFA) Outage (2018):</w:t>
      </w:r>
    </w:p>
    <w:p w14:paraId="60DACD4D" w14:textId="77777777" w:rsidR="001950D1" w:rsidRPr="001950D1" w:rsidRDefault="001950D1" w:rsidP="001950D1">
      <w:pPr>
        <w:numPr>
          <w:ilvl w:val="0"/>
          <w:numId w:val="33"/>
        </w:numPr>
        <w:rPr>
          <w:rFonts w:ascii="Arial" w:hAnsi="Arial" w:cs="Arial"/>
          <w:lang w:val="en-GB"/>
        </w:rPr>
      </w:pPr>
      <w:r w:rsidRPr="001950D1">
        <w:rPr>
          <w:rFonts w:ascii="Arial" w:hAnsi="Arial" w:cs="Arial"/>
          <w:b/>
          <w:bCs/>
          <w:lang w:val="en-GB"/>
        </w:rPr>
        <w:t>Incident</w:t>
      </w:r>
      <w:r w:rsidRPr="001950D1">
        <w:rPr>
          <w:rFonts w:ascii="Arial" w:hAnsi="Arial" w:cs="Arial"/>
          <w:lang w:val="en-GB"/>
        </w:rPr>
        <w:t>: In November 2018, Microsoft’s Azure MFA service suffered a global outage, preventing users from accessing cloud services.</w:t>
      </w:r>
    </w:p>
    <w:p w14:paraId="4502E282" w14:textId="77777777" w:rsidR="001950D1" w:rsidRPr="001950D1" w:rsidRDefault="001950D1" w:rsidP="001950D1">
      <w:pPr>
        <w:numPr>
          <w:ilvl w:val="0"/>
          <w:numId w:val="33"/>
        </w:numPr>
        <w:rPr>
          <w:rFonts w:ascii="Arial" w:hAnsi="Arial" w:cs="Arial"/>
          <w:lang w:val="en-GB"/>
        </w:rPr>
      </w:pPr>
      <w:r w:rsidRPr="001950D1">
        <w:rPr>
          <w:rFonts w:ascii="Arial" w:hAnsi="Arial" w:cs="Arial"/>
          <w:b/>
          <w:bCs/>
          <w:lang w:val="en-GB"/>
        </w:rPr>
        <w:t>Cause</w:t>
      </w:r>
      <w:r w:rsidRPr="001950D1">
        <w:rPr>
          <w:rFonts w:ascii="Arial" w:hAnsi="Arial" w:cs="Arial"/>
          <w:lang w:val="en-GB"/>
        </w:rPr>
        <w:t>: A combination of a configuration change and a service bug led to issues with their MFA system, preventing users from authenticating to Azure services.</w:t>
      </w:r>
    </w:p>
    <w:p w14:paraId="1AB85F68" w14:textId="77777777" w:rsidR="001950D1" w:rsidRPr="001950D1" w:rsidRDefault="001950D1" w:rsidP="001950D1">
      <w:pPr>
        <w:numPr>
          <w:ilvl w:val="0"/>
          <w:numId w:val="33"/>
        </w:numPr>
        <w:rPr>
          <w:rFonts w:ascii="Arial" w:hAnsi="Arial" w:cs="Arial"/>
          <w:lang w:val="en-GB"/>
        </w:rPr>
      </w:pPr>
      <w:r w:rsidRPr="001950D1">
        <w:rPr>
          <w:rFonts w:ascii="Arial" w:hAnsi="Arial" w:cs="Arial"/>
          <w:b/>
          <w:bCs/>
          <w:lang w:val="en-GB"/>
        </w:rPr>
        <w:t>Impact</w:t>
      </w:r>
      <w:r w:rsidRPr="001950D1">
        <w:rPr>
          <w:rFonts w:ascii="Arial" w:hAnsi="Arial" w:cs="Arial"/>
          <w:lang w:val="en-GB"/>
        </w:rPr>
        <w:t>: The outage disrupted a wide array of services for Microsoft customers who relied on Azure MFA for secure access.</w:t>
      </w:r>
    </w:p>
    <w:p w14:paraId="2E30EBE1" w14:textId="77777777" w:rsidR="001950D1" w:rsidRPr="001950D1" w:rsidRDefault="001950D1" w:rsidP="001950D1">
      <w:pPr>
        <w:numPr>
          <w:ilvl w:val="0"/>
          <w:numId w:val="33"/>
        </w:numPr>
        <w:rPr>
          <w:rFonts w:ascii="Arial" w:hAnsi="Arial" w:cs="Arial"/>
          <w:lang w:val="en-GB"/>
        </w:rPr>
      </w:pPr>
      <w:r w:rsidRPr="001950D1">
        <w:rPr>
          <w:rFonts w:ascii="Arial" w:hAnsi="Arial" w:cs="Arial"/>
          <w:b/>
          <w:bCs/>
          <w:lang w:val="en-GB"/>
        </w:rPr>
        <w:t>Lesson</w:t>
      </w:r>
      <w:r w:rsidRPr="001950D1">
        <w:rPr>
          <w:rFonts w:ascii="Arial" w:hAnsi="Arial" w:cs="Arial"/>
          <w:lang w:val="en-GB"/>
        </w:rPr>
        <w:t>: Proper testing and configuration of authentication services are critical to ensuring uninterrupted access for users.</w:t>
      </w:r>
    </w:p>
    <w:p w14:paraId="3169D33E" w14:textId="77777777" w:rsidR="001950D1" w:rsidRPr="001950D1" w:rsidRDefault="001950D1" w:rsidP="001950D1">
      <w:pPr>
        <w:rPr>
          <w:rFonts w:ascii="Arial" w:hAnsi="Arial" w:cs="Arial"/>
          <w:b/>
          <w:bCs/>
          <w:lang w:val="en-GB"/>
        </w:rPr>
      </w:pPr>
      <w:r w:rsidRPr="001950D1">
        <w:rPr>
          <w:rFonts w:ascii="Arial" w:hAnsi="Arial" w:cs="Arial"/>
          <w:b/>
          <w:bCs/>
          <w:lang w:val="en-GB"/>
        </w:rPr>
        <w:t>Common Lessons from These Incidents:</w:t>
      </w:r>
    </w:p>
    <w:p w14:paraId="43D9B110" w14:textId="77777777" w:rsidR="001950D1" w:rsidRPr="001950D1" w:rsidRDefault="001950D1" w:rsidP="001950D1">
      <w:pPr>
        <w:numPr>
          <w:ilvl w:val="0"/>
          <w:numId w:val="34"/>
        </w:numPr>
        <w:rPr>
          <w:rFonts w:ascii="Arial" w:hAnsi="Arial" w:cs="Arial"/>
          <w:lang w:val="en-GB"/>
        </w:rPr>
      </w:pPr>
      <w:r w:rsidRPr="001950D1">
        <w:rPr>
          <w:rFonts w:ascii="Arial" w:hAnsi="Arial" w:cs="Arial"/>
          <w:b/>
          <w:bCs/>
          <w:lang w:val="en-GB"/>
        </w:rPr>
        <w:lastRenderedPageBreak/>
        <w:t>Thorough Testing</w:t>
      </w:r>
      <w:r w:rsidRPr="001950D1">
        <w:rPr>
          <w:rFonts w:ascii="Arial" w:hAnsi="Arial" w:cs="Arial"/>
          <w:lang w:val="en-GB"/>
        </w:rPr>
        <w:t>: Always test configuration changes in lower environments before deploying to production.</w:t>
      </w:r>
    </w:p>
    <w:p w14:paraId="116A8DDB" w14:textId="77777777" w:rsidR="001950D1" w:rsidRPr="001950D1" w:rsidRDefault="001950D1" w:rsidP="001950D1">
      <w:pPr>
        <w:numPr>
          <w:ilvl w:val="0"/>
          <w:numId w:val="34"/>
        </w:numPr>
        <w:rPr>
          <w:rFonts w:ascii="Arial" w:hAnsi="Arial" w:cs="Arial"/>
          <w:lang w:val="en-GB"/>
        </w:rPr>
      </w:pPr>
      <w:r w:rsidRPr="001950D1">
        <w:rPr>
          <w:rFonts w:ascii="Arial" w:hAnsi="Arial" w:cs="Arial"/>
          <w:b/>
          <w:bCs/>
          <w:lang w:val="en-GB"/>
        </w:rPr>
        <w:t>Version Control &amp; Rollback</w:t>
      </w:r>
      <w:r w:rsidRPr="001950D1">
        <w:rPr>
          <w:rFonts w:ascii="Arial" w:hAnsi="Arial" w:cs="Arial"/>
          <w:lang w:val="en-GB"/>
        </w:rPr>
        <w:t>: Ensure that configuration changes are version-controlled and easily reversible to mitigate the damage of a bad update.</w:t>
      </w:r>
    </w:p>
    <w:p w14:paraId="3FD0B245" w14:textId="77777777" w:rsidR="001950D1" w:rsidRPr="001950D1" w:rsidRDefault="001950D1" w:rsidP="001950D1">
      <w:pPr>
        <w:numPr>
          <w:ilvl w:val="0"/>
          <w:numId w:val="34"/>
        </w:numPr>
        <w:rPr>
          <w:rFonts w:ascii="Arial" w:hAnsi="Arial" w:cs="Arial"/>
          <w:lang w:val="en-GB"/>
        </w:rPr>
      </w:pPr>
      <w:r w:rsidRPr="001950D1">
        <w:rPr>
          <w:rFonts w:ascii="Arial" w:hAnsi="Arial" w:cs="Arial"/>
          <w:b/>
          <w:bCs/>
          <w:lang w:val="en-GB"/>
        </w:rPr>
        <w:t>Automated Monitoring</w:t>
      </w:r>
      <w:r w:rsidRPr="001950D1">
        <w:rPr>
          <w:rFonts w:ascii="Arial" w:hAnsi="Arial" w:cs="Arial"/>
          <w:lang w:val="en-GB"/>
        </w:rPr>
        <w:t>: Use proactive monitoring and alerting systems to catch misconfigurations before they cascade into larger failures.</w:t>
      </w:r>
    </w:p>
    <w:p w14:paraId="241CF01C" w14:textId="0155FFFF" w:rsidR="00701F94" w:rsidRPr="001950D1" w:rsidRDefault="001950D1" w:rsidP="001950D1">
      <w:pPr>
        <w:numPr>
          <w:ilvl w:val="0"/>
          <w:numId w:val="34"/>
        </w:numPr>
        <w:rPr>
          <w:rFonts w:ascii="Arial" w:hAnsi="Arial" w:cs="Arial"/>
          <w:lang w:val="en-GB"/>
        </w:rPr>
      </w:pPr>
      <w:r w:rsidRPr="001950D1">
        <w:rPr>
          <w:rFonts w:ascii="Arial" w:hAnsi="Arial" w:cs="Arial"/>
          <w:b/>
          <w:bCs/>
          <w:lang w:val="en-GB"/>
        </w:rPr>
        <w:t>Access Control</w:t>
      </w:r>
      <w:r w:rsidRPr="001950D1">
        <w:rPr>
          <w:rFonts w:ascii="Arial" w:hAnsi="Arial" w:cs="Arial"/>
          <w:lang w:val="en-GB"/>
        </w:rPr>
        <w:t>: Limit who can make configuration changes to critical systems, employing strict role-based access control (RBAC).</w:t>
      </w:r>
    </w:p>
    <w:p w14:paraId="3F48C10D" w14:textId="77777777" w:rsidR="001A474D" w:rsidRPr="00A55E44" w:rsidRDefault="008234A1">
      <w:pPr>
        <w:pStyle w:val="Heading1"/>
        <w:rPr>
          <w:rFonts w:ascii="Arial" w:hAnsi="Arial" w:cs="Arial"/>
        </w:rPr>
      </w:pPr>
      <w:r w:rsidRPr="00A55E44">
        <w:rPr>
          <w:rFonts w:ascii="Arial" w:hAnsi="Arial" w:cs="Arial"/>
        </w:rPr>
        <w:t>Proposed Solution</w:t>
      </w:r>
    </w:p>
    <w:p w14:paraId="6522F1BA" w14:textId="77777777" w:rsidR="001A474D" w:rsidRPr="00A55E44" w:rsidRDefault="008234A1">
      <w:pPr>
        <w:pStyle w:val="Heading2"/>
        <w:rPr>
          <w:rFonts w:ascii="Arial" w:hAnsi="Arial" w:cs="Arial"/>
        </w:rPr>
      </w:pPr>
      <w:r w:rsidRPr="00A55E44">
        <w:rPr>
          <w:rFonts w:ascii="Arial" w:hAnsi="Arial" w:cs="Arial"/>
        </w:rPr>
        <w:t>Overview of the Solution</w:t>
      </w:r>
    </w:p>
    <w:p w14:paraId="08A05CE4" w14:textId="5656803C" w:rsidR="001A474D" w:rsidRDefault="00B731B4">
      <w:pPr>
        <w:rPr>
          <w:rFonts w:ascii="Arial" w:hAnsi="Arial" w:cs="Arial"/>
        </w:rPr>
      </w:pPr>
      <w:r>
        <w:rPr>
          <w:rFonts w:ascii="Arial" w:hAnsi="Arial" w:cs="Arial"/>
        </w:rPr>
        <w:t>To address this issue ARRT have developed a</w:t>
      </w:r>
      <w:r w:rsidR="000519DA">
        <w:rPr>
          <w:rFonts w:ascii="Arial" w:hAnsi="Arial" w:cs="Arial"/>
        </w:rPr>
        <w:t xml:space="preserve">n application </w:t>
      </w:r>
      <w:r w:rsidR="0034136A">
        <w:rPr>
          <w:rFonts w:ascii="Arial" w:hAnsi="Arial" w:cs="Arial"/>
        </w:rPr>
        <w:t xml:space="preserve">called </w:t>
      </w:r>
      <w:proofErr w:type="spellStart"/>
      <w:r w:rsidR="0034136A">
        <w:rPr>
          <w:rFonts w:ascii="Arial" w:hAnsi="Arial" w:cs="Arial"/>
        </w:rPr>
        <w:t>smarrtConfig</w:t>
      </w:r>
      <w:proofErr w:type="spellEnd"/>
      <w:r w:rsidR="0034136A">
        <w:rPr>
          <w:rFonts w:ascii="Arial" w:hAnsi="Arial" w:cs="Arial"/>
        </w:rPr>
        <w:t xml:space="preserve"> </w:t>
      </w:r>
      <w:r w:rsidR="000519DA">
        <w:rPr>
          <w:rFonts w:ascii="Arial" w:hAnsi="Arial" w:cs="Arial"/>
        </w:rPr>
        <w:t xml:space="preserve">that will </w:t>
      </w:r>
      <w:r w:rsidR="00312833">
        <w:rPr>
          <w:rFonts w:ascii="Arial" w:hAnsi="Arial" w:cs="Arial"/>
        </w:rPr>
        <w:t>put in structure</w:t>
      </w:r>
      <w:r w:rsidR="0034136A">
        <w:rPr>
          <w:rFonts w:ascii="Arial" w:hAnsi="Arial" w:cs="Arial"/>
        </w:rPr>
        <w:t>s</w:t>
      </w:r>
      <w:r w:rsidR="00312833">
        <w:rPr>
          <w:rFonts w:ascii="Arial" w:hAnsi="Arial" w:cs="Arial"/>
        </w:rPr>
        <w:t xml:space="preserve"> in place around the creation and maintenance of </w:t>
      </w:r>
      <w:r w:rsidR="0034136A">
        <w:rPr>
          <w:rFonts w:ascii="Arial" w:hAnsi="Arial" w:cs="Arial"/>
        </w:rPr>
        <w:t>configuration data.</w:t>
      </w:r>
    </w:p>
    <w:p w14:paraId="3923E1BE" w14:textId="77777777" w:rsidR="00B538A6" w:rsidRPr="00B538A6" w:rsidRDefault="00B538A6" w:rsidP="00B538A6">
      <w:pPr>
        <w:rPr>
          <w:rFonts w:ascii="Arial" w:hAnsi="Arial" w:cs="Arial"/>
          <w:b/>
          <w:bCs/>
          <w:lang w:val="en-GB"/>
        </w:rPr>
      </w:pPr>
      <w:r w:rsidRPr="00B538A6">
        <w:rPr>
          <w:rFonts w:ascii="Arial" w:hAnsi="Arial" w:cs="Arial"/>
          <w:b/>
          <w:bCs/>
          <w:lang w:val="en-GB"/>
        </w:rPr>
        <w:t>Key Features</w:t>
      </w:r>
    </w:p>
    <w:p w14:paraId="309800F4" w14:textId="77777777" w:rsidR="00B538A6" w:rsidRPr="00B538A6" w:rsidRDefault="00B538A6" w:rsidP="00B538A6">
      <w:pPr>
        <w:rPr>
          <w:rFonts w:ascii="Arial" w:hAnsi="Arial" w:cs="Arial"/>
          <w:b/>
          <w:bCs/>
          <w:lang w:val="en-GB"/>
        </w:rPr>
      </w:pPr>
      <w:r w:rsidRPr="00B538A6">
        <w:rPr>
          <w:rFonts w:ascii="Arial" w:hAnsi="Arial" w:cs="Arial"/>
          <w:b/>
          <w:bCs/>
          <w:lang w:val="en-GB"/>
        </w:rPr>
        <w:t>Tailored Environment-Specific Configurations</w:t>
      </w:r>
    </w:p>
    <w:p w14:paraId="52695CB1" w14:textId="77777777" w:rsidR="00B538A6" w:rsidRPr="00B538A6" w:rsidRDefault="00B538A6" w:rsidP="00B538A6">
      <w:pPr>
        <w:numPr>
          <w:ilvl w:val="0"/>
          <w:numId w:val="16"/>
        </w:numPr>
        <w:rPr>
          <w:rFonts w:ascii="Arial" w:hAnsi="Arial" w:cs="Arial"/>
          <w:lang w:val="en-GB"/>
        </w:rPr>
      </w:pPr>
      <w:r w:rsidRPr="00B538A6">
        <w:rPr>
          <w:rFonts w:ascii="Arial" w:hAnsi="Arial" w:cs="Arial"/>
          <w:b/>
          <w:bCs/>
          <w:lang w:val="en-GB"/>
        </w:rPr>
        <w:t>Customised for Every Environment:</w:t>
      </w:r>
      <w:r w:rsidRPr="00B538A6">
        <w:rPr>
          <w:rFonts w:ascii="Arial" w:hAnsi="Arial" w:cs="Arial"/>
          <w:lang w:val="en-GB"/>
        </w:rPr>
        <w:t xml:space="preserve"> Effortlessly manage unique configuration settings for development, testing, production, and more, ensuring each environment runs smoothly and consistently.</w:t>
      </w:r>
    </w:p>
    <w:p w14:paraId="2F15DA27" w14:textId="77777777" w:rsidR="00B538A6" w:rsidRPr="00B538A6" w:rsidRDefault="00B538A6" w:rsidP="00B538A6">
      <w:pPr>
        <w:numPr>
          <w:ilvl w:val="0"/>
          <w:numId w:val="16"/>
        </w:numPr>
        <w:rPr>
          <w:rFonts w:ascii="Arial" w:hAnsi="Arial" w:cs="Arial"/>
          <w:lang w:val="en-GB"/>
        </w:rPr>
      </w:pPr>
      <w:r w:rsidRPr="00B538A6">
        <w:rPr>
          <w:rFonts w:ascii="Arial" w:hAnsi="Arial" w:cs="Arial"/>
          <w:b/>
          <w:bCs/>
          <w:lang w:val="en-GB"/>
        </w:rPr>
        <w:t>Consistency Across the Board:</w:t>
      </w:r>
      <w:r w:rsidRPr="00B538A6">
        <w:rPr>
          <w:rFonts w:ascii="Arial" w:hAnsi="Arial" w:cs="Arial"/>
          <w:lang w:val="en-GB"/>
        </w:rPr>
        <w:t xml:space="preserve"> Guarantee that every environment is perfectly aligned, reducing the risk of errors and enhancing reliability.</w:t>
      </w:r>
    </w:p>
    <w:p w14:paraId="745EDA90" w14:textId="77777777" w:rsidR="00B538A6" w:rsidRPr="00B538A6" w:rsidRDefault="00B538A6" w:rsidP="00B538A6">
      <w:pPr>
        <w:rPr>
          <w:rFonts w:ascii="Arial" w:hAnsi="Arial" w:cs="Arial"/>
          <w:b/>
          <w:bCs/>
          <w:lang w:val="en-GB"/>
        </w:rPr>
      </w:pPr>
      <w:r w:rsidRPr="00B538A6">
        <w:rPr>
          <w:rFonts w:ascii="Arial" w:hAnsi="Arial" w:cs="Arial"/>
          <w:b/>
          <w:bCs/>
          <w:lang w:val="en-GB"/>
        </w:rPr>
        <w:t>Fortified Secure Storage</w:t>
      </w:r>
    </w:p>
    <w:p w14:paraId="75F3C2B1" w14:textId="77777777" w:rsidR="00B538A6" w:rsidRPr="00B538A6" w:rsidRDefault="00B538A6" w:rsidP="00B538A6">
      <w:pPr>
        <w:numPr>
          <w:ilvl w:val="0"/>
          <w:numId w:val="17"/>
        </w:numPr>
        <w:rPr>
          <w:rFonts w:ascii="Arial" w:hAnsi="Arial" w:cs="Arial"/>
          <w:lang w:val="en-GB"/>
        </w:rPr>
      </w:pPr>
      <w:r w:rsidRPr="00B538A6">
        <w:rPr>
          <w:rFonts w:ascii="Arial" w:hAnsi="Arial" w:cs="Arial"/>
          <w:b/>
          <w:bCs/>
          <w:lang w:val="en-GB"/>
        </w:rPr>
        <w:t>Bank-Level Security:</w:t>
      </w:r>
      <w:r w:rsidRPr="00B538A6">
        <w:rPr>
          <w:rFonts w:ascii="Arial" w:hAnsi="Arial" w:cs="Arial"/>
          <w:lang w:val="en-GB"/>
        </w:rPr>
        <w:t xml:space="preserve"> Safeguard your sensitive configuration data with cutting-edge encryption, keeping it safe from prying eyes and potential breaches.</w:t>
      </w:r>
    </w:p>
    <w:p w14:paraId="2380EE39" w14:textId="77777777" w:rsidR="00B538A6" w:rsidRPr="00B538A6" w:rsidRDefault="00B538A6" w:rsidP="00B538A6">
      <w:pPr>
        <w:numPr>
          <w:ilvl w:val="0"/>
          <w:numId w:val="17"/>
        </w:numPr>
        <w:rPr>
          <w:rFonts w:ascii="Arial" w:hAnsi="Arial" w:cs="Arial"/>
          <w:lang w:val="en-GB"/>
        </w:rPr>
      </w:pPr>
      <w:r w:rsidRPr="00B538A6">
        <w:rPr>
          <w:rFonts w:ascii="Arial" w:hAnsi="Arial" w:cs="Arial"/>
          <w:b/>
          <w:bCs/>
          <w:lang w:val="en-GB"/>
        </w:rPr>
        <w:t>Eliminate Vulnerabilities:</w:t>
      </w:r>
      <w:r w:rsidRPr="00B538A6">
        <w:rPr>
          <w:rFonts w:ascii="Arial" w:hAnsi="Arial" w:cs="Arial"/>
          <w:lang w:val="en-GB"/>
        </w:rPr>
        <w:t xml:space="preserve"> Say goodbye to the risks of exposure through emails, repositories, or even Post-it notes—your data stays </w:t>
      </w:r>
      <w:proofErr w:type="gramStart"/>
      <w:r w:rsidRPr="00B538A6">
        <w:rPr>
          <w:rFonts w:ascii="Arial" w:hAnsi="Arial" w:cs="Arial"/>
          <w:lang w:val="en-GB"/>
        </w:rPr>
        <w:t>protected at all times</w:t>
      </w:r>
      <w:proofErr w:type="gramEnd"/>
      <w:r w:rsidRPr="00B538A6">
        <w:rPr>
          <w:rFonts w:ascii="Arial" w:hAnsi="Arial" w:cs="Arial"/>
          <w:lang w:val="en-GB"/>
        </w:rPr>
        <w:t>.</w:t>
      </w:r>
    </w:p>
    <w:p w14:paraId="243FC62B" w14:textId="77777777" w:rsidR="00B538A6" w:rsidRPr="00B538A6" w:rsidRDefault="00B538A6" w:rsidP="00B538A6">
      <w:pPr>
        <w:rPr>
          <w:rFonts w:ascii="Arial" w:hAnsi="Arial" w:cs="Arial"/>
          <w:b/>
          <w:bCs/>
          <w:lang w:val="en-GB"/>
        </w:rPr>
      </w:pPr>
      <w:r w:rsidRPr="00B538A6">
        <w:rPr>
          <w:rFonts w:ascii="Arial" w:hAnsi="Arial" w:cs="Arial"/>
          <w:b/>
          <w:bCs/>
          <w:lang w:val="en-GB"/>
        </w:rPr>
        <w:t>Crystal-Clear Change Tracking &amp; Auditing</w:t>
      </w:r>
    </w:p>
    <w:p w14:paraId="3DA221B5" w14:textId="77777777" w:rsidR="00B538A6" w:rsidRPr="00B538A6" w:rsidRDefault="00B538A6" w:rsidP="00B538A6">
      <w:pPr>
        <w:numPr>
          <w:ilvl w:val="0"/>
          <w:numId w:val="18"/>
        </w:numPr>
        <w:rPr>
          <w:rFonts w:ascii="Arial" w:hAnsi="Arial" w:cs="Arial"/>
          <w:lang w:val="en-GB"/>
        </w:rPr>
      </w:pPr>
      <w:r w:rsidRPr="00B538A6">
        <w:rPr>
          <w:rFonts w:ascii="Arial" w:hAnsi="Arial" w:cs="Arial"/>
          <w:b/>
          <w:bCs/>
          <w:lang w:val="en-GB"/>
        </w:rPr>
        <w:t>Complete Visibility:</w:t>
      </w:r>
      <w:r w:rsidRPr="00B538A6">
        <w:rPr>
          <w:rFonts w:ascii="Arial" w:hAnsi="Arial" w:cs="Arial"/>
          <w:lang w:val="en-GB"/>
        </w:rPr>
        <w:t xml:space="preserve"> Track every change with detailed logs, so you always know who did what, when, and why.</w:t>
      </w:r>
    </w:p>
    <w:p w14:paraId="0FF3FE8A" w14:textId="77777777" w:rsidR="00B538A6" w:rsidRPr="00B538A6" w:rsidRDefault="00B538A6" w:rsidP="00B538A6">
      <w:pPr>
        <w:numPr>
          <w:ilvl w:val="0"/>
          <w:numId w:val="18"/>
        </w:numPr>
        <w:rPr>
          <w:rFonts w:ascii="Arial" w:hAnsi="Arial" w:cs="Arial"/>
          <w:lang w:val="en-GB"/>
        </w:rPr>
      </w:pPr>
      <w:r w:rsidRPr="00B538A6">
        <w:rPr>
          <w:rFonts w:ascii="Arial" w:hAnsi="Arial" w:cs="Arial"/>
          <w:b/>
          <w:bCs/>
          <w:lang w:val="en-GB"/>
        </w:rPr>
        <w:t>Instant Alerts:</w:t>
      </w:r>
      <w:r w:rsidRPr="00B538A6">
        <w:rPr>
          <w:rFonts w:ascii="Arial" w:hAnsi="Arial" w:cs="Arial"/>
          <w:lang w:val="en-GB"/>
        </w:rPr>
        <w:t xml:space="preserve"> Receive real-time notifications for any unauthorised modifications, ensuring you're always in the loop.</w:t>
      </w:r>
    </w:p>
    <w:p w14:paraId="1E78A92F" w14:textId="77777777" w:rsidR="00B538A6" w:rsidRPr="00B538A6" w:rsidRDefault="00B538A6" w:rsidP="00B538A6">
      <w:pPr>
        <w:numPr>
          <w:ilvl w:val="0"/>
          <w:numId w:val="18"/>
        </w:numPr>
        <w:rPr>
          <w:rFonts w:ascii="Arial" w:hAnsi="Arial" w:cs="Arial"/>
          <w:lang w:val="en-GB"/>
        </w:rPr>
      </w:pPr>
      <w:r w:rsidRPr="00B538A6">
        <w:rPr>
          <w:rFonts w:ascii="Arial" w:hAnsi="Arial" w:cs="Arial"/>
          <w:b/>
          <w:bCs/>
          <w:lang w:val="en-GB"/>
        </w:rPr>
        <w:t>Accountability Made Easy:</w:t>
      </w:r>
      <w:r w:rsidRPr="00B538A6">
        <w:rPr>
          <w:rFonts w:ascii="Arial" w:hAnsi="Arial" w:cs="Arial"/>
          <w:lang w:val="en-GB"/>
        </w:rPr>
        <w:t xml:space="preserve"> Access comprehensive audit trails to maintain compliance and enhance transparency.</w:t>
      </w:r>
    </w:p>
    <w:p w14:paraId="15FF3AA1" w14:textId="77777777" w:rsidR="00B538A6" w:rsidRPr="00B538A6" w:rsidRDefault="00B538A6" w:rsidP="00B538A6">
      <w:pPr>
        <w:rPr>
          <w:rFonts w:ascii="Arial" w:hAnsi="Arial" w:cs="Arial"/>
          <w:b/>
          <w:bCs/>
          <w:lang w:val="en-GB"/>
        </w:rPr>
      </w:pPr>
      <w:r w:rsidRPr="00B538A6">
        <w:rPr>
          <w:rFonts w:ascii="Arial" w:hAnsi="Arial" w:cs="Arial"/>
          <w:b/>
          <w:bCs/>
          <w:lang w:val="en-GB"/>
        </w:rPr>
        <w:lastRenderedPageBreak/>
        <w:t>Granular Role-Based Access Control</w:t>
      </w:r>
    </w:p>
    <w:p w14:paraId="7B79020F" w14:textId="77777777" w:rsidR="00B538A6" w:rsidRPr="00B538A6" w:rsidRDefault="00B538A6" w:rsidP="00B538A6">
      <w:pPr>
        <w:numPr>
          <w:ilvl w:val="0"/>
          <w:numId w:val="19"/>
        </w:numPr>
        <w:rPr>
          <w:rFonts w:ascii="Arial" w:hAnsi="Arial" w:cs="Arial"/>
          <w:lang w:val="en-GB"/>
        </w:rPr>
      </w:pPr>
      <w:r w:rsidRPr="00B538A6">
        <w:rPr>
          <w:rFonts w:ascii="Arial" w:hAnsi="Arial" w:cs="Arial"/>
          <w:b/>
          <w:bCs/>
          <w:lang w:val="en-GB"/>
        </w:rPr>
        <w:t>Tailored Permissions:</w:t>
      </w:r>
      <w:r w:rsidRPr="00B538A6">
        <w:rPr>
          <w:rFonts w:ascii="Arial" w:hAnsi="Arial" w:cs="Arial"/>
          <w:lang w:val="en-GB"/>
        </w:rPr>
        <w:t xml:space="preserve"> Ensure that only the right people have access, with customisable roles that align with your team's needs.</w:t>
      </w:r>
    </w:p>
    <w:p w14:paraId="6C50F5E7" w14:textId="77777777" w:rsidR="00B538A6" w:rsidRPr="00B538A6" w:rsidRDefault="00B538A6" w:rsidP="00B538A6">
      <w:pPr>
        <w:numPr>
          <w:ilvl w:val="0"/>
          <w:numId w:val="19"/>
        </w:numPr>
        <w:rPr>
          <w:rFonts w:ascii="Arial" w:hAnsi="Arial" w:cs="Arial"/>
          <w:lang w:val="en-GB"/>
        </w:rPr>
      </w:pPr>
      <w:r w:rsidRPr="00B538A6">
        <w:rPr>
          <w:rFonts w:ascii="Arial" w:hAnsi="Arial" w:cs="Arial"/>
          <w:b/>
          <w:bCs/>
          <w:lang w:val="en-GB"/>
        </w:rPr>
        <w:t>Lock Down Sensitive Data:</w:t>
      </w:r>
      <w:r w:rsidRPr="00B538A6">
        <w:rPr>
          <w:rFonts w:ascii="Arial" w:hAnsi="Arial" w:cs="Arial"/>
          <w:lang w:val="en-GB"/>
        </w:rPr>
        <w:t xml:space="preserve"> Protect your most critical configuration values with precise access controls.</w:t>
      </w:r>
    </w:p>
    <w:p w14:paraId="78F693E1" w14:textId="77777777" w:rsidR="00B538A6" w:rsidRPr="00B538A6" w:rsidRDefault="00B538A6" w:rsidP="00B538A6">
      <w:pPr>
        <w:rPr>
          <w:rFonts w:ascii="Arial" w:hAnsi="Arial" w:cs="Arial"/>
          <w:b/>
          <w:bCs/>
          <w:lang w:val="en-GB"/>
        </w:rPr>
      </w:pPr>
      <w:r w:rsidRPr="00B538A6">
        <w:rPr>
          <w:rFonts w:ascii="Arial" w:hAnsi="Arial" w:cs="Arial"/>
          <w:b/>
          <w:bCs/>
          <w:lang w:val="en-GB"/>
        </w:rPr>
        <w:t>Seamless Automated Workflows &amp; Approvals</w:t>
      </w:r>
    </w:p>
    <w:p w14:paraId="26940D69" w14:textId="77777777" w:rsidR="00B538A6" w:rsidRPr="00B538A6" w:rsidRDefault="00B538A6" w:rsidP="00B538A6">
      <w:pPr>
        <w:numPr>
          <w:ilvl w:val="0"/>
          <w:numId w:val="20"/>
        </w:numPr>
        <w:rPr>
          <w:rFonts w:ascii="Arial" w:hAnsi="Arial" w:cs="Arial"/>
          <w:lang w:val="en-GB"/>
        </w:rPr>
      </w:pPr>
      <w:r w:rsidRPr="00B538A6">
        <w:rPr>
          <w:rFonts w:ascii="Arial" w:hAnsi="Arial" w:cs="Arial"/>
          <w:b/>
          <w:bCs/>
          <w:lang w:val="en-GB"/>
        </w:rPr>
        <w:t>Effortless Approvals:</w:t>
      </w:r>
      <w:r w:rsidRPr="00B538A6">
        <w:rPr>
          <w:rFonts w:ascii="Arial" w:hAnsi="Arial" w:cs="Arial"/>
          <w:lang w:val="en-GB"/>
        </w:rPr>
        <w:t xml:space="preserve"> Automate your approval processes, ensuring that every configuration change is thoroughly vetted and documented.</w:t>
      </w:r>
    </w:p>
    <w:p w14:paraId="18D33390" w14:textId="77777777" w:rsidR="00B538A6" w:rsidRPr="00B538A6" w:rsidRDefault="00B538A6" w:rsidP="00B538A6">
      <w:pPr>
        <w:numPr>
          <w:ilvl w:val="0"/>
          <w:numId w:val="20"/>
        </w:numPr>
        <w:rPr>
          <w:rFonts w:ascii="Arial" w:hAnsi="Arial" w:cs="Arial"/>
          <w:lang w:val="en-GB"/>
        </w:rPr>
      </w:pPr>
      <w:r w:rsidRPr="00B538A6">
        <w:rPr>
          <w:rFonts w:ascii="Arial" w:hAnsi="Arial" w:cs="Arial"/>
          <w:b/>
          <w:bCs/>
          <w:lang w:val="en-GB"/>
        </w:rPr>
        <w:t>Version Control at Your Fingertips:</w:t>
      </w:r>
      <w:r w:rsidRPr="00B538A6">
        <w:rPr>
          <w:rFonts w:ascii="Arial" w:hAnsi="Arial" w:cs="Arial"/>
          <w:lang w:val="en-GB"/>
        </w:rPr>
        <w:t xml:space="preserve"> Keep track of all changes with robust version </w:t>
      </w:r>
      <w:proofErr w:type="gramStart"/>
      <w:r w:rsidRPr="00B538A6">
        <w:rPr>
          <w:rFonts w:ascii="Arial" w:hAnsi="Arial" w:cs="Arial"/>
          <w:lang w:val="en-GB"/>
        </w:rPr>
        <w:t>control, and</w:t>
      </w:r>
      <w:proofErr w:type="gramEnd"/>
      <w:r w:rsidRPr="00B538A6">
        <w:rPr>
          <w:rFonts w:ascii="Arial" w:hAnsi="Arial" w:cs="Arial"/>
          <w:lang w:val="en-GB"/>
        </w:rPr>
        <w:t xml:space="preserve"> easily revert if needed.</w:t>
      </w:r>
    </w:p>
    <w:p w14:paraId="796DDA8C" w14:textId="77777777" w:rsidR="00B538A6" w:rsidRPr="00B538A6" w:rsidRDefault="00B538A6" w:rsidP="00B538A6">
      <w:pPr>
        <w:rPr>
          <w:rFonts w:ascii="Arial" w:hAnsi="Arial" w:cs="Arial"/>
          <w:b/>
          <w:bCs/>
          <w:lang w:val="en-GB"/>
        </w:rPr>
      </w:pPr>
      <w:r w:rsidRPr="00B538A6">
        <w:rPr>
          <w:rFonts w:ascii="Arial" w:hAnsi="Arial" w:cs="Arial"/>
          <w:b/>
          <w:bCs/>
          <w:lang w:val="en-GB"/>
        </w:rPr>
        <w:t>Effortless Integration with Your Tools</w:t>
      </w:r>
    </w:p>
    <w:p w14:paraId="066638C1" w14:textId="77777777" w:rsidR="00B538A6" w:rsidRPr="00B538A6" w:rsidRDefault="00B538A6" w:rsidP="00B538A6">
      <w:pPr>
        <w:numPr>
          <w:ilvl w:val="0"/>
          <w:numId w:val="21"/>
        </w:numPr>
        <w:rPr>
          <w:rFonts w:ascii="Arial" w:hAnsi="Arial" w:cs="Arial"/>
          <w:lang w:val="en-GB"/>
        </w:rPr>
      </w:pPr>
      <w:r w:rsidRPr="00B538A6">
        <w:rPr>
          <w:rFonts w:ascii="Arial" w:hAnsi="Arial" w:cs="Arial"/>
          <w:b/>
          <w:bCs/>
          <w:lang w:val="en-GB"/>
        </w:rPr>
        <w:t>Plug &amp; Play Integration:</w:t>
      </w:r>
      <w:r w:rsidRPr="00B538A6">
        <w:rPr>
          <w:rFonts w:ascii="Arial" w:hAnsi="Arial" w:cs="Arial"/>
          <w:lang w:val="en-GB"/>
        </w:rPr>
        <w:t xml:space="preserve"> Connect seamlessly with your existing CI/CD pipelines, version control systems, and other essential tools.</w:t>
      </w:r>
    </w:p>
    <w:p w14:paraId="1A9BFC63" w14:textId="77777777" w:rsidR="00B538A6" w:rsidRPr="00B538A6" w:rsidRDefault="00B538A6" w:rsidP="00B538A6">
      <w:pPr>
        <w:numPr>
          <w:ilvl w:val="0"/>
          <w:numId w:val="21"/>
        </w:numPr>
        <w:rPr>
          <w:rFonts w:ascii="Arial" w:hAnsi="Arial" w:cs="Arial"/>
          <w:lang w:val="en-GB"/>
        </w:rPr>
      </w:pPr>
      <w:r w:rsidRPr="00B538A6">
        <w:rPr>
          <w:rFonts w:ascii="Arial" w:hAnsi="Arial" w:cs="Arial"/>
          <w:b/>
          <w:bCs/>
          <w:lang w:val="en-GB"/>
        </w:rPr>
        <w:t>Flexible API Support:</w:t>
      </w:r>
      <w:r w:rsidRPr="00B538A6">
        <w:rPr>
          <w:rFonts w:ascii="Arial" w:hAnsi="Arial" w:cs="Arial"/>
          <w:lang w:val="en-GB"/>
        </w:rPr>
        <w:t xml:space="preserve"> Customise your setup with API integrations, making your configuration management as agile as your development process.</w:t>
      </w:r>
    </w:p>
    <w:p w14:paraId="6D2E253F" w14:textId="77777777" w:rsidR="00B538A6" w:rsidRPr="00B538A6" w:rsidRDefault="00B538A6" w:rsidP="00B538A6">
      <w:pPr>
        <w:rPr>
          <w:rFonts w:ascii="Arial" w:hAnsi="Arial" w:cs="Arial"/>
          <w:b/>
          <w:bCs/>
          <w:lang w:val="en-GB"/>
        </w:rPr>
      </w:pPr>
      <w:r w:rsidRPr="00B538A6">
        <w:rPr>
          <w:rFonts w:ascii="Arial" w:hAnsi="Arial" w:cs="Arial"/>
          <w:b/>
          <w:bCs/>
          <w:lang w:val="en-GB"/>
        </w:rPr>
        <w:t>Real-Time Collaboration &amp; Notifications</w:t>
      </w:r>
    </w:p>
    <w:p w14:paraId="1E57E670" w14:textId="77777777" w:rsidR="00B538A6" w:rsidRPr="00B538A6" w:rsidRDefault="00B538A6" w:rsidP="00B538A6">
      <w:pPr>
        <w:numPr>
          <w:ilvl w:val="0"/>
          <w:numId w:val="22"/>
        </w:numPr>
        <w:rPr>
          <w:rFonts w:ascii="Arial" w:hAnsi="Arial" w:cs="Arial"/>
          <w:lang w:val="en-GB"/>
        </w:rPr>
      </w:pPr>
      <w:r w:rsidRPr="00B538A6">
        <w:rPr>
          <w:rFonts w:ascii="Arial" w:hAnsi="Arial" w:cs="Arial"/>
          <w:b/>
          <w:bCs/>
          <w:lang w:val="en-GB"/>
        </w:rPr>
        <w:t>Collaborate in Real Time:</w:t>
      </w:r>
      <w:r w:rsidRPr="00B538A6">
        <w:rPr>
          <w:rFonts w:ascii="Arial" w:hAnsi="Arial" w:cs="Arial"/>
          <w:lang w:val="en-GB"/>
        </w:rPr>
        <w:t xml:space="preserve"> Work together with your team on configuration changes, with live updates and shared visibility.</w:t>
      </w:r>
    </w:p>
    <w:p w14:paraId="2D30169A" w14:textId="77777777" w:rsidR="00B538A6" w:rsidRPr="00B538A6" w:rsidRDefault="00B538A6" w:rsidP="00B538A6">
      <w:pPr>
        <w:numPr>
          <w:ilvl w:val="0"/>
          <w:numId w:val="22"/>
        </w:numPr>
        <w:rPr>
          <w:rFonts w:ascii="Arial" w:hAnsi="Arial" w:cs="Arial"/>
          <w:lang w:val="en-GB"/>
        </w:rPr>
      </w:pPr>
      <w:r w:rsidRPr="00B538A6">
        <w:rPr>
          <w:rFonts w:ascii="Arial" w:hAnsi="Arial" w:cs="Arial"/>
          <w:b/>
          <w:bCs/>
          <w:lang w:val="en-GB"/>
        </w:rPr>
        <w:t>Stay Informed:</w:t>
      </w:r>
      <w:r w:rsidRPr="00B538A6">
        <w:rPr>
          <w:rFonts w:ascii="Arial" w:hAnsi="Arial" w:cs="Arial"/>
          <w:lang w:val="en-GB"/>
        </w:rPr>
        <w:t xml:space="preserve"> Never miss a beat with instant notifications for key actions and potential security issues.</w:t>
      </w:r>
    </w:p>
    <w:p w14:paraId="28DFE977" w14:textId="77777777" w:rsidR="00B538A6" w:rsidRPr="00B538A6" w:rsidRDefault="00B538A6" w:rsidP="00B538A6">
      <w:pPr>
        <w:rPr>
          <w:rFonts w:ascii="Arial" w:hAnsi="Arial" w:cs="Arial"/>
          <w:b/>
          <w:bCs/>
          <w:lang w:val="en-GB"/>
        </w:rPr>
      </w:pPr>
      <w:r w:rsidRPr="00B538A6">
        <w:rPr>
          <w:rFonts w:ascii="Arial" w:hAnsi="Arial" w:cs="Arial"/>
          <w:b/>
          <w:bCs/>
          <w:lang w:val="en-GB"/>
        </w:rPr>
        <w:t>Built for High Availability &amp; Scalability</w:t>
      </w:r>
    </w:p>
    <w:p w14:paraId="310C33B4" w14:textId="77777777" w:rsidR="00B538A6" w:rsidRPr="00B538A6" w:rsidRDefault="00B538A6" w:rsidP="00B538A6">
      <w:pPr>
        <w:numPr>
          <w:ilvl w:val="0"/>
          <w:numId w:val="23"/>
        </w:numPr>
        <w:rPr>
          <w:rFonts w:ascii="Arial" w:hAnsi="Arial" w:cs="Arial"/>
          <w:lang w:val="en-GB"/>
        </w:rPr>
      </w:pPr>
      <w:r w:rsidRPr="00B538A6">
        <w:rPr>
          <w:rFonts w:ascii="Arial" w:hAnsi="Arial" w:cs="Arial"/>
          <w:b/>
          <w:bCs/>
          <w:lang w:val="en-GB"/>
        </w:rPr>
        <w:t>Always On, Always Available:</w:t>
      </w:r>
      <w:r w:rsidRPr="00B538A6">
        <w:rPr>
          <w:rFonts w:ascii="Arial" w:hAnsi="Arial" w:cs="Arial"/>
          <w:lang w:val="en-GB"/>
        </w:rPr>
        <w:t xml:space="preserve"> Enjoy peace of mind with a system designed for high availability, so your configuration management is always within reach.</w:t>
      </w:r>
    </w:p>
    <w:p w14:paraId="3C284015" w14:textId="77777777" w:rsidR="00B538A6" w:rsidRPr="00B538A6" w:rsidRDefault="00B538A6" w:rsidP="00B538A6">
      <w:pPr>
        <w:numPr>
          <w:ilvl w:val="0"/>
          <w:numId w:val="23"/>
        </w:numPr>
        <w:rPr>
          <w:rFonts w:ascii="Arial" w:hAnsi="Arial" w:cs="Arial"/>
          <w:lang w:val="en-GB"/>
        </w:rPr>
      </w:pPr>
      <w:r w:rsidRPr="00B538A6">
        <w:rPr>
          <w:rFonts w:ascii="Arial" w:hAnsi="Arial" w:cs="Arial"/>
          <w:b/>
          <w:bCs/>
          <w:lang w:val="en-GB"/>
        </w:rPr>
        <w:t>Scale with Confidence:</w:t>
      </w:r>
      <w:r w:rsidRPr="00B538A6">
        <w:rPr>
          <w:rFonts w:ascii="Arial" w:hAnsi="Arial" w:cs="Arial"/>
          <w:lang w:val="en-GB"/>
        </w:rPr>
        <w:t xml:space="preserve"> Whether you're managing a handful of environments or scaling up to hundreds, our architecture grows with you.</w:t>
      </w:r>
    </w:p>
    <w:p w14:paraId="6F2F283D" w14:textId="77777777" w:rsidR="00B538A6" w:rsidRPr="00B538A6" w:rsidRDefault="00B538A6" w:rsidP="00B538A6">
      <w:pPr>
        <w:rPr>
          <w:rFonts w:ascii="Arial" w:hAnsi="Arial" w:cs="Arial"/>
          <w:b/>
          <w:bCs/>
          <w:lang w:val="en-GB"/>
        </w:rPr>
      </w:pPr>
      <w:r w:rsidRPr="00B538A6">
        <w:rPr>
          <w:rFonts w:ascii="Arial" w:hAnsi="Arial" w:cs="Arial"/>
          <w:b/>
          <w:bCs/>
          <w:lang w:val="en-GB"/>
        </w:rPr>
        <w:t>Intuitive, User-Friendly Interface</w:t>
      </w:r>
    </w:p>
    <w:p w14:paraId="7F27985A" w14:textId="77777777" w:rsidR="00B538A6" w:rsidRPr="00B538A6" w:rsidRDefault="00B538A6" w:rsidP="00B538A6">
      <w:pPr>
        <w:numPr>
          <w:ilvl w:val="0"/>
          <w:numId w:val="24"/>
        </w:numPr>
        <w:rPr>
          <w:rFonts w:ascii="Arial" w:hAnsi="Arial" w:cs="Arial"/>
          <w:lang w:val="en-GB"/>
        </w:rPr>
      </w:pPr>
      <w:r w:rsidRPr="00B538A6">
        <w:rPr>
          <w:rFonts w:ascii="Arial" w:hAnsi="Arial" w:cs="Arial"/>
          <w:b/>
          <w:bCs/>
          <w:lang w:val="en-GB"/>
        </w:rPr>
        <w:t>Easy to Navigate:</w:t>
      </w:r>
      <w:r w:rsidRPr="00B538A6">
        <w:rPr>
          <w:rFonts w:ascii="Arial" w:hAnsi="Arial" w:cs="Arial"/>
          <w:lang w:val="en-GB"/>
        </w:rPr>
        <w:t xml:space="preserve"> Manage your configurations with ease, thanks to our sleek and intuitive interface that puts you in control.</w:t>
      </w:r>
    </w:p>
    <w:p w14:paraId="2D0CBFFD" w14:textId="77777777" w:rsidR="00B538A6" w:rsidRPr="00B538A6" w:rsidRDefault="00B538A6" w:rsidP="00B538A6">
      <w:pPr>
        <w:numPr>
          <w:ilvl w:val="0"/>
          <w:numId w:val="24"/>
        </w:numPr>
        <w:rPr>
          <w:rFonts w:ascii="Arial" w:hAnsi="Arial" w:cs="Arial"/>
          <w:lang w:val="en-GB"/>
        </w:rPr>
      </w:pPr>
      <w:r w:rsidRPr="00B538A6">
        <w:rPr>
          <w:rFonts w:ascii="Arial" w:hAnsi="Arial" w:cs="Arial"/>
          <w:b/>
          <w:bCs/>
          <w:lang w:val="en-GB"/>
        </w:rPr>
        <w:t>Custom Dashboards:</w:t>
      </w:r>
      <w:r w:rsidRPr="00B538A6">
        <w:rPr>
          <w:rFonts w:ascii="Arial" w:hAnsi="Arial" w:cs="Arial"/>
          <w:lang w:val="en-GB"/>
        </w:rPr>
        <w:t xml:space="preserve"> Get a bird’s-eye view of all your environments and their configurations, all in one place.</w:t>
      </w:r>
    </w:p>
    <w:p w14:paraId="5D2E1A29" w14:textId="77777777" w:rsidR="00B538A6" w:rsidRPr="00B538A6" w:rsidRDefault="00B538A6" w:rsidP="00B538A6">
      <w:pPr>
        <w:rPr>
          <w:rFonts w:ascii="Arial" w:hAnsi="Arial" w:cs="Arial"/>
          <w:b/>
          <w:bCs/>
          <w:lang w:val="en-GB"/>
        </w:rPr>
      </w:pPr>
      <w:r w:rsidRPr="00B538A6">
        <w:rPr>
          <w:rFonts w:ascii="Arial" w:hAnsi="Arial" w:cs="Arial"/>
          <w:b/>
          <w:bCs/>
          <w:lang w:val="en-GB"/>
        </w:rPr>
        <w:t>Uncompromising Compliance &amp; Security</w:t>
      </w:r>
    </w:p>
    <w:p w14:paraId="4CAE7B26" w14:textId="77777777" w:rsidR="00B538A6" w:rsidRPr="00B538A6" w:rsidRDefault="00B538A6" w:rsidP="00B538A6">
      <w:pPr>
        <w:numPr>
          <w:ilvl w:val="0"/>
          <w:numId w:val="25"/>
        </w:numPr>
        <w:rPr>
          <w:rFonts w:ascii="Arial" w:hAnsi="Arial" w:cs="Arial"/>
          <w:lang w:val="en-GB"/>
        </w:rPr>
      </w:pPr>
      <w:r w:rsidRPr="00B538A6">
        <w:rPr>
          <w:rFonts w:ascii="Arial" w:hAnsi="Arial" w:cs="Arial"/>
          <w:b/>
          <w:bCs/>
          <w:lang w:val="en-GB"/>
        </w:rPr>
        <w:lastRenderedPageBreak/>
        <w:t>Stay Compliant, Stay Safe:</w:t>
      </w:r>
      <w:r w:rsidRPr="00B538A6">
        <w:rPr>
          <w:rFonts w:ascii="Arial" w:hAnsi="Arial" w:cs="Arial"/>
          <w:lang w:val="en-GB"/>
        </w:rPr>
        <w:t xml:space="preserve"> Rest assured with our adherence to industry standards like GDPR, DORA, ISO 27001, and more, keeping your data secure and compliant.</w:t>
      </w:r>
    </w:p>
    <w:p w14:paraId="5CB73BFE" w14:textId="77777777" w:rsidR="00B538A6" w:rsidRPr="00B538A6" w:rsidRDefault="00B538A6" w:rsidP="00B538A6">
      <w:pPr>
        <w:numPr>
          <w:ilvl w:val="0"/>
          <w:numId w:val="25"/>
        </w:numPr>
        <w:rPr>
          <w:rFonts w:ascii="Arial" w:hAnsi="Arial" w:cs="Arial"/>
          <w:lang w:val="en-GB"/>
        </w:rPr>
      </w:pPr>
      <w:r w:rsidRPr="00B538A6">
        <w:rPr>
          <w:rFonts w:ascii="Arial" w:hAnsi="Arial" w:cs="Arial"/>
          <w:b/>
          <w:bCs/>
          <w:lang w:val="en-GB"/>
        </w:rPr>
        <w:t>Regular Updates:</w:t>
      </w:r>
      <w:r w:rsidRPr="00B538A6">
        <w:rPr>
          <w:rFonts w:ascii="Arial" w:hAnsi="Arial" w:cs="Arial"/>
          <w:lang w:val="en-GB"/>
        </w:rPr>
        <w:t xml:space="preserve"> Benefit from ongoing security updates and audits, ensuring your configuration management stays ahead of potential threats</w:t>
      </w:r>
    </w:p>
    <w:p w14:paraId="44772C67" w14:textId="2825470F" w:rsidR="006D7C29" w:rsidRPr="00A55E44" w:rsidRDefault="00467E2A">
      <w:pPr>
        <w:rPr>
          <w:rFonts w:ascii="Arial" w:hAnsi="Arial" w:cs="Arial"/>
        </w:rPr>
      </w:pPr>
      <w:r>
        <w:rPr>
          <w:rFonts w:ascii="Arial" w:hAnsi="Arial" w:cs="Arial"/>
        </w:rPr>
        <w:tab/>
      </w:r>
      <w:r w:rsidR="006D7C29">
        <w:rPr>
          <w:rFonts w:ascii="Arial" w:hAnsi="Arial" w:cs="Arial"/>
        </w:rPr>
        <w:tab/>
      </w:r>
      <w:r w:rsidR="006D7C29">
        <w:rPr>
          <w:rFonts w:ascii="Arial" w:hAnsi="Arial" w:cs="Arial"/>
        </w:rPr>
        <w:tab/>
      </w:r>
    </w:p>
    <w:p w14:paraId="0A49A07C" w14:textId="77777777" w:rsidR="001A474D" w:rsidRPr="00A55E44" w:rsidRDefault="008234A1">
      <w:pPr>
        <w:pStyle w:val="Heading2"/>
        <w:rPr>
          <w:rFonts w:ascii="Arial" w:hAnsi="Arial" w:cs="Arial"/>
        </w:rPr>
      </w:pPr>
      <w:r w:rsidRPr="00A55E44">
        <w:rPr>
          <w:rFonts w:ascii="Arial" w:hAnsi="Arial" w:cs="Arial"/>
        </w:rPr>
        <w:lastRenderedPageBreak/>
        <w:t>Key Features</w:t>
      </w:r>
    </w:p>
    <w:p w14:paraId="5E031DF8" w14:textId="77777777" w:rsidR="00711E7E" w:rsidRPr="00711E7E" w:rsidRDefault="00711E7E" w:rsidP="00711E7E">
      <w:pPr>
        <w:pStyle w:val="Heading1"/>
        <w:numPr>
          <w:ilvl w:val="0"/>
          <w:numId w:val="11"/>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Centralised Secure Portal for Configurations and Reference Data – A "one-stop shop" for managing both configuration values and reference data securely across environments, ensuring simplicity, visibility, and control.</w:t>
      </w:r>
    </w:p>
    <w:p w14:paraId="38A1AA28" w14:textId="77777777" w:rsidR="00711E7E" w:rsidRPr="00711E7E" w:rsidRDefault="00711E7E" w:rsidP="00711E7E">
      <w:pPr>
        <w:pStyle w:val="Heading1"/>
        <w:numPr>
          <w:ilvl w:val="0"/>
          <w:numId w:val="11"/>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AI-Powered Data Security – Automatically analyse configuration and reference data values with AI to determine if they need to be secured at rest, effortlessly protecting sensitive information.</w:t>
      </w:r>
    </w:p>
    <w:p w14:paraId="2D098C0F" w14:textId="77777777" w:rsidR="00711E7E" w:rsidRPr="00711E7E" w:rsidRDefault="00711E7E" w:rsidP="00711E7E">
      <w:pPr>
        <w:pStyle w:val="Heading1"/>
        <w:numPr>
          <w:ilvl w:val="0"/>
          <w:numId w:val="11"/>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Comprehensive Role-Based Access Control (RBAC) – Control access by setting roles such as Org Admin, Product Owner, Standard User, and Support User, ensuring only authorised personnel can manage configurations and reference data.</w:t>
      </w:r>
    </w:p>
    <w:p w14:paraId="624EF8E2" w14:textId="77777777" w:rsidR="00711E7E" w:rsidRPr="00711E7E" w:rsidRDefault="00711E7E" w:rsidP="00711E7E">
      <w:pPr>
        <w:pStyle w:val="Heading1"/>
        <w:numPr>
          <w:ilvl w:val="0"/>
          <w:numId w:val="11"/>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Environment-Specific Configurations and Data – Manage configuration values and reference data for each environment (Dev, Test, Prod) with flexibility, ensuring seamless transitions between environments.</w:t>
      </w:r>
    </w:p>
    <w:p w14:paraId="0AAEE35A" w14:textId="77777777" w:rsidR="00711E7E" w:rsidRPr="00711E7E" w:rsidRDefault="00711E7E" w:rsidP="00711E7E">
      <w:pPr>
        <w:pStyle w:val="Heading1"/>
        <w:numPr>
          <w:ilvl w:val="0"/>
          <w:numId w:val="11"/>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Application-Based Configuration and Reference Data Management – Manage configurations and reference data across multiple applications, ensuring each app has the correct values for its environments.</w:t>
      </w:r>
    </w:p>
    <w:p w14:paraId="7254A0B9" w14:textId="77777777" w:rsidR="00711E7E" w:rsidRPr="00711E7E" w:rsidRDefault="00711E7E" w:rsidP="00711E7E">
      <w:pPr>
        <w:pStyle w:val="Heading1"/>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Security and Compliance</w:t>
      </w:r>
    </w:p>
    <w:p w14:paraId="33A6DFC8" w14:textId="77777777" w:rsidR="00711E7E" w:rsidRPr="00711E7E" w:rsidRDefault="00711E7E" w:rsidP="00711E7E">
      <w:pPr>
        <w:pStyle w:val="Heading1"/>
        <w:numPr>
          <w:ilvl w:val="0"/>
          <w:numId w:val="12"/>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Full Audit Trail for Transparency – Maintain a complete, secure audit log of all changes to configurations and reference data, providing visibility and accountability across the entire lifecycle.</w:t>
      </w:r>
    </w:p>
    <w:p w14:paraId="23E3B7D3" w14:textId="77777777" w:rsidR="00711E7E" w:rsidRPr="00711E7E" w:rsidRDefault="00711E7E" w:rsidP="00711E7E">
      <w:pPr>
        <w:pStyle w:val="Heading1"/>
        <w:numPr>
          <w:ilvl w:val="0"/>
          <w:numId w:val="12"/>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Advanced Key Management and Rotation – Manage configuration keys and reference data, including key rotation and Infrastructure as Code (</w:t>
      </w:r>
      <w:proofErr w:type="spellStart"/>
      <w:r w:rsidRPr="00711E7E">
        <w:rPr>
          <w:rFonts w:ascii="Arial" w:hAnsi="Arial" w:cs="Arial"/>
          <w:b w:val="0"/>
          <w:bCs w:val="0"/>
          <w:color w:val="000000" w:themeColor="text1"/>
          <w:sz w:val="22"/>
          <w:szCs w:val="22"/>
          <w:lang w:val="en-GB"/>
        </w:rPr>
        <w:t>IaC</w:t>
      </w:r>
      <w:proofErr w:type="spellEnd"/>
      <w:r w:rsidRPr="00711E7E">
        <w:rPr>
          <w:rFonts w:ascii="Arial" w:hAnsi="Arial" w:cs="Arial"/>
          <w:b w:val="0"/>
          <w:bCs w:val="0"/>
          <w:color w:val="000000" w:themeColor="text1"/>
          <w:sz w:val="22"/>
          <w:szCs w:val="22"/>
          <w:lang w:val="en-GB"/>
        </w:rPr>
        <w:t>) integration, for enhanced security.</w:t>
      </w:r>
    </w:p>
    <w:p w14:paraId="720FEE05" w14:textId="77777777" w:rsidR="00711E7E" w:rsidRPr="00711E7E" w:rsidRDefault="00711E7E" w:rsidP="00711E7E">
      <w:pPr>
        <w:pStyle w:val="Heading1"/>
        <w:numPr>
          <w:ilvl w:val="0"/>
          <w:numId w:val="12"/>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 xml:space="preserve">Regulatory Compliance Built-In – Ensure that configuration and reference data management </w:t>
      </w:r>
      <w:proofErr w:type="gramStart"/>
      <w:r w:rsidRPr="00711E7E">
        <w:rPr>
          <w:rFonts w:ascii="Arial" w:hAnsi="Arial" w:cs="Arial"/>
          <w:b w:val="0"/>
          <w:bCs w:val="0"/>
          <w:color w:val="000000" w:themeColor="text1"/>
          <w:sz w:val="22"/>
          <w:szCs w:val="22"/>
          <w:lang w:val="en-GB"/>
        </w:rPr>
        <w:t>complies</w:t>
      </w:r>
      <w:proofErr w:type="gramEnd"/>
      <w:r w:rsidRPr="00711E7E">
        <w:rPr>
          <w:rFonts w:ascii="Arial" w:hAnsi="Arial" w:cs="Arial"/>
          <w:b w:val="0"/>
          <w:bCs w:val="0"/>
          <w:color w:val="000000" w:themeColor="text1"/>
          <w:sz w:val="22"/>
          <w:szCs w:val="22"/>
          <w:lang w:val="en-GB"/>
        </w:rPr>
        <w:t xml:space="preserve"> with major regulations like GDPR, DORA, and SOC 2.</w:t>
      </w:r>
    </w:p>
    <w:p w14:paraId="0E05AF8B" w14:textId="77777777" w:rsidR="00E41263" w:rsidRDefault="00E41263" w:rsidP="00711E7E">
      <w:pPr>
        <w:pStyle w:val="Heading1"/>
        <w:rPr>
          <w:rFonts w:ascii="Arial" w:hAnsi="Arial" w:cs="Arial"/>
          <w:b w:val="0"/>
          <w:bCs w:val="0"/>
          <w:color w:val="000000" w:themeColor="text1"/>
          <w:sz w:val="22"/>
          <w:szCs w:val="22"/>
          <w:lang w:val="en-GB"/>
        </w:rPr>
      </w:pPr>
    </w:p>
    <w:p w14:paraId="682B23E2" w14:textId="2055936E" w:rsidR="00711E7E" w:rsidRPr="00711E7E" w:rsidRDefault="00711E7E" w:rsidP="00711E7E">
      <w:pPr>
        <w:pStyle w:val="Heading1"/>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Change Management and Monitoring</w:t>
      </w:r>
    </w:p>
    <w:p w14:paraId="5A0C8EDC" w14:textId="77777777" w:rsidR="00711E7E" w:rsidRPr="00711E7E" w:rsidRDefault="00711E7E" w:rsidP="00711E7E">
      <w:pPr>
        <w:pStyle w:val="Heading1"/>
        <w:numPr>
          <w:ilvl w:val="0"/>
          <w:numId w:val="13"/>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Structured Workflow and Approvals – Enforce a structured workflow with approval processes, ensuring configuration and reference data changes are properly reviewed and authorised.</w:t>
      </w:r>
    </w:p>
    <w:p w14:paraId="2ED16E22" w14:textId="77777777" w:rsidR="00711E7E" w:rsidRPr="00711E7E" w:rsidRDefault="00711E7E" w:rsidP="00711E7E">
      <w:pPr>
        <w:pStyle w:val="Heading1"/>
        <w:numPr>
          <w:ilvl w:val="0"/>
          <w:numId w:val="13"/>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Environment Comparison and Change Highlighting – Compare configurations and reference data across environments, highlighting differences and changes for quick review and decision-making.</w:t>
      </w:r>
    </w:p>
    <w:p w14:paraId="337ACA85" w14:textId="77777777" w:rsidR="00711E7E" w:rsidRPr="00711E7E" w:rsidRDefault="00711E7E" w:rsidP="00711E7E">
      <w:pPr>
        <w:pStyle w:val="Heading1"/>
        <w:numPr>
          <w:ilvl w:val="0"/>
          <w:numId w:val="13"/>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History and Rollback of Configurations and Data – Track changes over time with version control and allow easy rollback of both configuration values and reference data to previous states.</w:t>
      </w:r>
    </w:p>
    <w:p w14:paraId="08B824B0" w14:textId="77777777" w:rsidR="00711E7E" w:rsidRPr="00711E7E" w:rsidRDefault="00711E7E" w:rsidP="00711E7E">
      <w:pPr>
        <w:pStyle w:val="Heading1"/>
        <w:numPr>
          <w:ilvl w:val="0"/>
          <w:numId w:val="13"/>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Proactive Monitoring and Expiry Alerts – Set up monitoring to track the expiry of configuration and reference data items, ensuring stakeholders receive timely alerts to prevent operational disruptions.</w:t>
      </w:r>
    </w:p>
    <w:p w14:paraId="1B643BA5" w14:textId="77777777" w:rsidR="00711E7E" w:rsidRPr="00711E7E" w:rsidRDefault="00711E7E" w:rsidP="00711E7E">
      <w:pPr>
        <w:pStyle w:val="Heading1"/>
        <w:numPr>
          <w:ilvl w:val="0"/>
          <w:numId w:val="13"/>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Real-Time Events and Notifications – Notify stakeholders with real-time events when changes to configurations or reference data occur, providing secure links to review details.</w:t>
      </w:r>
    </w:p>
    <w:p w14:paraId="6F50FC42" w14:textId="77777777" w:rsidR="00711E7E" w:rsidRPr="00711E7E" w:rsidRDefault="00711E7E" w:rsidP="00711E7E">
      <w:pPr>
        <w:pStyle w:val="Heading1"/>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Integration and Deployment</w:t>
      </w:r>
    </w:p>
    <w:p w14:paraId="10EA6F95" w14:textId="77777777" w:rsidR="00711E7E" w:rsidRPr="00711E7E" w:rsidRDefault="00711E7E" w:rsidP="00711E7E">
      <w:pPr>
        <w:pStyle w:val="Heading1"/>
        <w:numPr>
          <w:ilvl w:val="0"/>
          <w:numId w:val="14"/>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Client-Specific API for Seamless Integration – Provide an API that allows clients to integrate their deployment pipelines with the platform, securely deploying configuration and reference data to Azure services.</w:t>
      </w:r>
    </w:p>
    <w:p w14:paraId="0CC7677F" w14:textId="77777777" w:rsidR="00711E7E" w:rsidRPr="00711E7E" w:rsidRDefault="00711E7E" w:rsidP="00711E7E">
      <w:pPr>
        <w:pStyle w:val="Heading1"/>
        <w:numPr>
          <w:ilvl w:val="0"/>
          <w:numId w:val="14"/>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Automatic Data Propagation – Enable automatic promotion of configuration values and reference data from lower to higher environments, with the ability to override if necessary.</w:t>
      </w:r>
    </w:p>
    <w:p w14:paraId="58DA27BC" w14:textId="77777777" w:rsidR="00711E7E" w:rsidRPr="00711E7E" w:rsidRDefault="00711E7E" w:rsidP="00711E7E">
      <w:pPr>
        <w:pStyle w:val="Heading1"/>
        <w:numPr>
          <w:ilvl w:val="0"/>
          <w:numId w:val="14"/>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End-to-End Integration with Deployment Pipelines – Seamlessly integrate configuration and reference data management with client deployment pipelines, ensuring secure and efficient deployments.</w:t>
      </w:r>
    </w:p>
    <w:p w14:paraId="443344C4" w14:textId="77777777" w:rsidR="00711E7E" w:rsidRPr="00711E7E" w:rsidRDefault="00711E7E" w:rsidP="00711E7E">
      <w:pPr>
        <w:pStyle w:val="Heading1"/>
        <w:numPr>
          <w:ilvl w:val="0"/>
          <w:numId w:val="14"/>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lastRenderedPageBreak/>
        <w:t>Self-Hosted Deployment Option – Offer clients the ability to self-host their secure storage infrastructure for configurations and reference data, giving them full control.</w:t>
      </w:r>
    </w:p>
    <w:p w14:paraId="7DE1FB80" w14:textId="77777777" w:rsidR="00711E7E" w:rsidRPr="00711E7E" w:rsidRDefault="00711E7E" w:rsidP="00711E7E">
      <w:pPr>
        <w:pStyle w:val="Heading1"/>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Storage and Infrastructure</w:t>
      </w:r>
    </w:p>
    <w:p w14:paraId="617A57B5" w14:textId="77777777" w:rsidR="00711E7E" w:rsidRPr="00711E7E" w:rsidRDefault="00711E7E" w:rsidP="00711E7E">
      <w:pPr>
        <w:pStyle w:val="Heading1"/>
        <w:numPr>
          <w:ilvl w:val="0"/>
          <w:numId w:val="15"/>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Custom Secure Store Connectors – Allow clients to register custom connectors for their secure storage of configurations and reference data, ensuring integration with their unique infrastructure.</w:t>
      </w:r>
    </w:p>
    <w:p w14:paraId="2D839E7C" w14:textId="77777777" w:rsidR="00711E7E" w:rsidRPr="00711E7E" w:rsidRDefault="00711E7E" w:rsidP="00711E7E">
      <w:pPr>
        <w:pStyle w:val="Heading1"/>
        <w:numPr>
          <w:ilvl w:val="0"/>
          <w:numId w:val="15"/>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Rich Metadata for Configuration and Reference Data Items – Enhance organisation and monitoring of configurations and reference data by attaching metadata, including expiry dates, tags, and labels.</w:t>
      </w:r>
    </w:p>
    <w:p w14:paraId="2D63CBD2" w14:textId="77777777" w:rsidR="00711E7E" w:rsidRPr="00711E7E" w:rsidRDefault="00711E7E" w:rsidP="00711E7E">
      <w:pPr>
        <w:pStyle w:val="Heading1"/>
        <w:numPr>
          <w:ilvl w:val="0"/>
          <w:numId w:val="15"/>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Shared or Isolated Storage Options – Provide flexibility by allowing clients to choose between shared or isolated storage for their configurations and reference data.</w:t>
      </w:r>
    </w:p>
    <w:p w14:paraId="52773D55" w14:textId="69FE49BC" w:rsidR="00711E7E" w:rsidRPr="00711E7E" w:rsidRDefault="00711E7E" w:rsidP="00711E7E">
      <w:pPr>
        <w:pStyle w:val="Heading1"/>
        <w:numPr>
          <w:ilvl w:val="0"/>
          <w:numId w:val="15"/>
        </w:numPr>
        <w:rPr>
          <w:rFonts w:ascii="Arial" w:hAnsi="Arial" w:cs="Arial"/>
          <w:b w:val="0"/>
          <w:bCs w:val="0"/>
          <w:color w:val="000000" w:themeColor="text1"/>
          <w:sz w:val="22"/>
          <w:szCs w:val="22"/>
          <w:lang w:val="en-GB"/>
        </w:rPr>
      </w:pPr>
      <w:r w:rsidRPr="00711E7E">
        <w:rPr>
          <w:rFonts w:ascii="Arial" w:hAnsi="Arial" w:cs="Arial"/>
          <w:b w:val="0"/>
          <w:bCs w:val="0"/>
          <w:color w:val="000000" w:themeColor="text1"/>
          <w:sz w:val="22"/>
          <w:szCs w:val="22"/>
          <w:lang w:val="en-GB"/>
        </w:rPr>
        <w:t>Out-of-the-Box Obfuscated Storage – Offer built-in connectors for obfuscated storage solutions (e.g., SQL Server, Snowflake), protecting data with encryption and maintaining compliance.</w:t>
      </w:r>
    </w:p>
    <w:p w14:paraId="398D66D6" w14:textId="3EB5441E" w:rsidR="001A474D" w:rsidRDefault="008234A1">
      <w:pPr>
        <w:pStyle w:val="Heading2"/>
        <w:rPr>
          <w:rFonts w:ascii="Arial" w:hAnsi="Arial" w:cs="Arial"/>
        </w:rPr>
      </w:pPr>
      <w:r w:rsidRPr="00A55E44">
        <w:rPr>
          <w:rFonts w:ascii="Arial" w:hAnsi="Arial" w:cs="Arial"/>
        </w:rPr>
        <w:t>Value Propositio</w:t>
      </w:r>
      <w:r w:rsidR="009F0AF1">
        <w:rPr>
          <w:rFonts w:ascii="Arial" w:hAnsi="Arial" w:cs="Arial"/>
        </w:rPr>
        <w:t>n</w:t>
      </w:r>
    </w:p>
    <w:p w14:paraId="74C649BC" w14:textId="2A22D8B7" w:rsidR="00783511" w:rsidRPr="00314D01" w:rsidRDefault="00E41263">
      <w:pPr>
        <w:pStyle w:val="Heading2"/>
        <w:rPr>
          <w:rFonts w:cstheme="majorHAnsi"/>
          <w:b w:val="0"/>
          <w:bCs w:val="0"/>
          <w:color w:val="000000" w:themeColor="text1"/>
          <w:sz w:val="22"/>
          <w:szCs w:val="22"/>
        </w:rPr>
      </w:pPr>
      <w:proofErr w:type="spellStart"/>
      <w:r>
        <w:rPr>
          <w:rFonts w:cstheme="majorHAnsi"/>
          <w:b w:val="0"/>
          <w:bCs w:val="0"/>
          <w:color w:val="000000" w:themeColor="text1"/>
          <w:sz w:val="22"/>
          <w:szCs w:val="22"/>
        </w:rPr>
        <w:t>smarrtConfig</w:t>
      </w:r>
      <w:proofErr w:type="spellEnd"/>
      <w:r w:rsidR="00B17D19" w:rsidRPr="005D5225">
        <w:rPr>
          <w:rFonts w:cstheme="majorHAnsi"/>
          <w:b w:val="0"/>
          <w:bCs w:val="0"/>
          <w:color w:val="000000" w:themeColor="text1"/>
          <w:sz w:val="22"/>
          <w:szCs w:val="22"/>
        </w:rPr>
        <w:t xml:space="preserve"> offers robust configuration management tailored for multiple environments, ensuring consistency and reducing errors. It provides bank-level encryption for secure storage, real-time change tracking, and granular access control, ensuring data is protected and compliant with regulations like GDPR and DORA.  With automated workflows, seamless integration with existing tools, and real-time collaboration, teams can operate efficiently. Built for high availability and scalability, the user-friendly interface allows easy management, while ongoing updates and audits ensure top-tier security and compliance.</w:t>
      </w:r>
    </w:p>
    <w:p w14:paraId="549DEFCF" w14:textId="475A784F" w:rsidR="001A474D" w:rsidRPr="00A55E44" w:rsidRDefault="008234A1">
      <w:pPr>
        <w:pStyle w:val="Heading2"/>
        <w:rPr>
          <w:rFonts w:ascii="Arial" w:hAnsi="Arial" w:cs="Arial"/>
        </w:rPr>
      </w:pPr>
      <w:r w:rsidRPr="00A55E44">
        <w:rPr>
          <w:rFonts w:ascii="Arial" w:hAnsi="Arial" w:cs="Arial"/>
        </w:rPr>
        <w:t>Measurable Outcomes</w:t>
      </w:r>
    </w:p>
    <w:p w14:paraId="4A05AC92" w14:textId="08D38A63" w:rsidR="001A474D" w:rsidRDefault="00C661B6">
      <w:pPr>
        <w:rPr>
          <w:rFonts w:ascii="Arial" w:hAnsi="Arial" w:cs="Arial"/>
        </w:rPr>
      </w:pPr>
      <w:r>
        <w:rPr>
          <w:rFonts w:ascii="Arial" w:hAnsi="Arial" w:cs="Arial"/>
        </w:rPr>
        <w:t>We have witnessed and indeed have been involved in resolving issues of outages and</w:t>
      </w:r>
      <w:r w:rsidR="00865775">
        <w:rPr>
          <w:rFonts w:ascii="Arial" w:hAnsi="Arial" w:cs="Arial"/>
        </w:rPr>
        <w:t xml:space="preserve"> </w:t>
      </w:r>
      <w:r w:rsidR="00E41263">
        <w:rPr>
          <w:rFonts w:ascii="Arial" w:hAnsi="Arial" w:cs="Arial"/>
        </w:rPr>
        <w:t>in</w:t>
      </w:r>
      <w:r w:rsidR="00E667CB">
        <w:rPr>
          <w:rFonts w:ascii="Arial" w:hAnsi="Arial" w:cs="Arial"/>
        </w:rPr>
        <w:t>correct results</w:t>
      </w:r>
      <w:r w:rsidR="00DD0F29">
        <w:rPr>
          <w:rFonts w:ascii="Arial" w:hAnsi="Arial" w:cs="Arial"/>
        </w:rPr>
        <w:t xml:space="preserve"> </w:t>
      </w:r>
      <w:r w:rsidR="00F23622">
        <w:rPr>
          <w:rFonts w:ascii="Arial" w:hAnsi="Arial" w:cs="Arial"/>
        </w:rPr>
        <w:t>arising from errors present in the configuration data.</w:t>
      </w:r>
      <w:r w:rsidR="00BC35B9">
        <w:rPr>
          <w:rFonts w:ascii="Arial" w:hAnsi="Arial" w:cs="Arial"/>
        </w:rPr>
        <w:t xml:space="preserve"> We have all witnessed where a configuration data </w:t>
      </w:r>
      <w:r w:rsidR="00E667CB">
        <w:rPr>
          <w:rFonts w:ascii="Arial" w:hAnsi="Arial" w:cs="Arial"/>
        </w:rPr>
        <w:t xml:space="preserve">element </w:t>
      </w:r>
      <w:r w:rsidR="00BC35B9">
        <w:rPr>
          <w:rFonts w:ascii="Arial" w:hAnsi="Arial" w:cs="Arial"/>
        </w:rPr>
        <w:t xml:space="preserve">hasn’t been changed between environments which can lead to </w:t>
      </w:r>
      <w:r w:rsidR="00B337EA">
        <w:rPr>
          <w:rFonts w:ascii="Arial" w:hAnsi="Arial" w:cs="Arial"/>
        </w:rPr>
        <w:t xml:space="preserve">an environment accessing a resource </w:t>
      </w:r>
      <w:r w:rsidR="004D5650">
        <w:rPr>
          <w:rFonts w:ascii="Arial" w:hAnsi="Arial" w:cs="Arial"/>
        </w:rPr>
        <w:t>that it wasn’t intended to, further leading to the w</w:t>
      </w:r>
      <w:r w:rsidR="00E667CB">
        <w:rPr>
          <w:rFonts w:ascii="Arial" w:hAnsi="Arial" w:cs="Arial"/>
        </w:rPr>
        <w:t>rong</w:t>
      </w:r>
      <w:r w:rsidR="004D5650">
        <w:rPr>
          <w:rFonts w:ascii="Arial" w:hAnsi="Arial" w:cs="Arial"/>
        </w:rPr>
        <w:t xml:space="preserve"> values being applied (say for instance the table of a database in </w:t>
      </w:r>
      <w:r w:rsidR="00C77AA1">
        <w:rPr>
          <w:rFonts w:ascii="Arial" w:hAnsi="Arial" w:cs="Arial"/>
        </w:rPr>
        <w:t>DEV being accessed by the PROD application)</w:t>
      </w:r>
    </w:p>
    <w:p w14:paraId="27535A77" w14:textId="5ED37B0D" w:rsidR="00EE3A3D" w:rsidRDefault="009F7F6E">
      <w:pPr>
        <w:rPr>
          <w:rFonts w:ascii="Arial" w:hAnsi="Arial" w:cs="Arial"/>
        </w:rPr>
      </w:pPr>
      <w:r>
        <w:rPr>
          <w:rFonts w:ascii="Arial" w:hAnsi="Arial" w:cs="Arial"/>
        </w:rPr>
        <w:lastRenderedPageBreak/>
        <w:t>The ti</w:t>
      </w:r>
      <w:r w:rsidR="00C85AF3">
        <w:rPr>
          <w:rFonts w:ascii="Arial" w:hAnsi="Arial" w:cs="Arial"/>
        </w:rPr>
        <w:t>m</w:t>
      </w:r>
      <w:r>
        <w:rPr>
          <w:rFonts w:ascii="Arial" w:hAnsi="Arial" w:cs="Arial"/>
        </w:rPr>
        <w:t>e taken to identify the origin of the erro</w:t>
      </w:r>
      <w:r w:rsidR="00C85AF3">
        <w:rPr>
          <w:rFonts w:ascii="Arial" w:hAnsi="Arial" w:cs="Arial"/>
        </w:rPr>
        <w:t xml:space="preserve">r, potentially requiring requesting access to </w:t>
      </w:r>
      <w:r w:rsidR="008B2CB8">
        <w:rPr>
          <w:rFonts w:ascii="Arial" w:hAnsi="Arial" w:cs="Arial"/>
        </w:rPr>
        <w:t>secure areas</w:t>
      </w:r>
      <w:r w:rsidR="00266D9F">
        <w:rPr>
          <w:rFonts w:ascii="Arial" w:hAnsi="Arial" w:cs="Arial"/>
        </w:rPr>
        <w:t xml:space="preserve"> followed by applying a</w:t>
      </w:r>
      <w:r>
        <w:rPr>
          <w:rFonts w:ascii="Arial" w:hAnsi="Arial" w:cs="Arial"/>
        </w:rPr>
        <w:t xml:space="preserve"> resolution</w:t>
      </w:r>
      <w:r w:rsidR="00266D9F">
        <w:rPr>
          <w:rFonts w:ascii="Arial" w:hAnsi="Arial" w:cs="Arial"/>
        </w:rPr>
        <w:t xml:space="preserve"> can typically </w:t>
      </w:r>
      <w:r w:rsidR="007C349D">
        <w:rPr>
          <w:rFonts w:ascii="Arial" w:hAnsi="Arial" w:cs="Arial"/>
        </w:rPr>
        <w:t>mean a</w:t>
      </w:r>
      <w:r w:rsidR="009135B5">
        <w:rPr>
          <w:rFonts w:ascii="Arial" w:hAnsi="Arial" w:cs="Arial"/>
        </w:rPr>
        <w:t xml:space="preserve"> resolution time measured in hours if not days</w:t>
      </w:r>
    </w:p>
    <w:p w14:paraId="131E40B2" w14:textId="5474874F" w:rsidR="00EE3A3D" w:rsidRPr="00A55E44" w:rsidRDefault="00EE3A3D">
      <w:pPr>
        <w:rPr>
          <w:rFonts w:ascii="Arial" w:hAnsi="Arial" w:cs="Arial"/>
        </w:rPr>
      </w:pPr>
      <w:r>
        <w:rPr>
          <w:rFonts w:ascii="Arial" w:hAnsi="Arial" w:cs="Arial"/>
        </w:rPr>
        <w:t xml:space="preserve">Using a combination of </w:t>
      </w:r>
      <w:r w:rsidR="003D257E">
        <w:rPr>
          <w:rFonts w:ascii="Arial" w:hAnsi="Arial" w:cs="Arial"/>
        </w:rPr>
        <w:t xml:space="preserve">the </w:t>
      </w:r>
      <w:r>
        <w:rPr>
          <w:rFonts w:ascii="Arial" w:hAnsi="Arial" w:cs="Arial"/>
        </w:rPr>
        <w:t>reporting</w:t>
      </w:r>
      <w:r w:rsidR="003D257E">
        <w:rPr>
          <w:rFonts w:ascii="Arial" w:hAnsi="Arial" w:cs="Arial"/>
        </w:rPr>
        <w:t xml:space="preserve"> validation</w:t>
      </w:r>
      <w:r>
        <w:rPr>
          <w:rFonts w:ascii="Arial" w:hAnsi="Arial" w:cs="Arial"/>
        </w:rPr>
        <w:t xml:space="preserve"> and porting capabilities in </w:t>
      </w:r>
      <w:proofErr w:type="spellStart"/>
      <w:r>
        <w:rPr>
          <w:rFonts w:ascii="Arial" w:hAnsi="Arial" w:cs="Arial"/>
        </w:rPr>
        <w:t>smarrtConfig</w:t>
      </w:r>
      <w:proofErr w:type="spellEnd"/>
      <w:r>
        <w:rPr>
          <w:rFonts w:ascii="Arial" w:hAnsi="Arial" w:cs="Arial"/>
        </w:rPr>
        <w:t xml:space="preserve"> </w:t>
      </w:r>
      <w:r w:rsidR="005C7E1A">
        <w:rPr>
          <w:rFonts w:ascii="Arial" w:hAnsi="Arial" w:cs="Arial"/>
        </w:rPr>
        <w:t xml:space="preserve">will </w:t>
      </w:r>
      <w:r w:rsidR="000D2D55">
        <w:rPr>
          <w:rFonts w:ascii="Arial" w:hAnsi="Arial" w:cs="Arial"/>
        </w:rPr>
        <w:t>result in the elimination of</w:t>
      </w:r>
      <w:r w:rsidR="005C7E1A">
        <w:rPr>
          <w:rFonts w:ascii="Arial" w:hAnsi="Arial" w:cs="Arial"/>
        </w:rPr>
        <w:t xml:space="preserve"> cross pollination of configuration data </w:t>
      </w:r>
      <w:r w:rsidR="00C408A4">
        <w:rPr>
          <w:rFonts w:ascii="Arial" w:hAnsi="Arial" w:cs="Arial"/>
        </w:rPr>
        <w:t>to occur.</w:t>
      </w:r>
    </w:p>
    <w:p w14:paraId="4F35DE94" w14:textId="77777777" w:rsidR="001A474D" w:rsidRPr="00A55E44" w:rsidRDefault="008234A1">
      <w:pPr>
        <w:pStyle w:val="Heading1"/>
        <w:rPr>
          <w:rFonts w:ascii="Arial" w:hAnsi="Arial" w:cs="Arial"/>
        </w:rPr>
      </w:pPr>
      <w:r w:rsidRPr="00A55E44">
        <w:rPr>
          <w:rFonts w:ascii="Arial" w:hAnsi="Arial" w:cs="Arial"/>
        </w:rPr>
        <w:t>Conclusion</w:t>
      </w:r>
    </w:p>
    <w:p w14:paraId="60A8A5CF" w14:textId="0FF5F4A1" w:rsidR="001A474D" w:rsidRPr="00A55E44" w:rsidRDefault="000D2D55">
      <w:pPr>
        <w:rPr>
          <w:rFonts w:ascii="Arial" w:hAnsi="Arial" w:cs="Arial"/>
        </w:rPr>
      </w:pPr>
      <w:r w:rsidRPr="581C6F5D">
        <w:rPr>
          <w:rFonts w:ascii="Arial" w:hAnsi="Arial" w:cs="Arial"/>
        </w:rPr>
        <w:t xml:space="preserve">Configuration data represents a critical component </w:t>
      </w:r>
      <w:r w:rsidR="00392C7A" w:rsidRPr="581C6F5D">
        <w:rPr>
          <w:rFonts w:ascii="Arial" w:hAnsi="Arial" w:cs="Arial"/>
        </w:rPr>
        <w:t>of an application</w:t>
      </w:r>
      <w:r w:rsidR="7B1F4747" w:rsidRPr="581C6F5D">
        <w:rPr>
          <w:rFonts w:ascii="Arial" w:hAnsi="Arial" w:cs="Arial"/>
        </w:rPr>
        <w:t>,</w:t>
      </w:r>
      <w:r w:rsidR="00392C7A" w:rsidRPr="581C6F5D">
        <w:rPr>
          <w:rFonts w:ascii="Arial" w:hAnsi="Arial" w:cs="Arial"/>
        </w:rPr>
        <w:t xml:space="preserve"> but it is one </w:t>
      </w:r>
      <w:r w:rsidR="005D7D1F" w:rsidRPr="581C6F5D">
        <w:rPr>
          <w:rFonts w:ascii="Arial" w:hAnsi="Arial" w:cs="Arial"/>
        </w:rPr>
        <w:t>whose governance</w:t>
      </w:r>
      <w:r w:rsidR="00392C7A" w:rsidRPr="581C6F5D">
        <w:rPr>
          <w:rFonts w:ascii="Arial" w:hAnsi="Arial" w:cs="Arial"/>
        </w:rPr>
        <w:t xml:space="preserve"> has been overlooked in the past. With </w:t>
      </w:r>
      <w:proofErr w:type="spellStart"/>
      <w:r w:rsidR="00372C2F" w:rsidRPr="581C6F5D">
        <w:rPr>
          <w:rFonts w:ascii="Arial" w:hAnsi="Arial" w:cs="Arial"/>
        </w:rPr>
        <w:t>smartConfig</w:t>
      </w:r>
      <w:proofErr w:type="spellEnd"/>
      <w:r w:rsidR="00372C2F" w:rsidRPr="581C6F5D">
        <w:rPr>
          <w:rFonts w:ascii="Arial" w:hAnsi="Arial" w:cs="Arial"/>
        </w:rPr>
        <w:t xml:space="preserve"> we believe we are taking a giant stride in </w:t>
      </w:r>
      <w:r w:rsidR="00C16DD0" w:rsidRPr="581C6F5D">
        <w:rPr>
          <w:rFonts w:ascii="Arial" w:hAnsi="Arial" w:cs="Arial"/>
        </w:rPr>
        <w:t>addressing that issue.</w:t>
      </w:r>
    </w:p>
    <w:p w14:paraId="40EDF26E" w14:textId="77777777" w:rsidR="001A474D" w:rsidRPr="00A55E44" w:rsidRDefault="008234A1">
      <w:pPr>
        <w:pStyle w:val="Heading1"/>
        <w:rPr>
          <w:rFonts w:ascii="Arial" w:hAnsi="Arial" w:cs="Arial"/>
        </w:rPr>
      </w:pPr>
      <w:r w:rsidRPr="00A55E44">
        <w:rPr>
          <w:rFonts w:ascii="Arial" w:hAnsi="Arial" w:cs="Arial"/>
        </w:rPr>
        <w:t>References</w:t>
      </w:r>
    </w:p>
    <w:p w14:paraId="037A45F3" w14:textId="4EA783EF" w:rsidR="001A474D" w:rsidRDefault="007C1923">
      <w:pPr>
        <w:rPr>
          <w:rFonts w:ascii="Arial" w:hAnsi="Arial" w:cs="Arial"/>
        </w:rPr>
      </w:pPr>
      <w:r>
        <w:rPr>
          <w:rFonts w:ascii="Arial" w:hAnsi="Arial" w:cs="Arial"/>
        </w:rPr>
        <w:t>Details on outages sourced as follows</w:t>
      </w:r>
    </w:p>
    <w:p w14:paraId="4F13C887" w14:textId="34395EB7" w:rsidR="00011045" w:rsidRPr="00011045" w:rsidRDefault="00011045" w:rsidP="00011045">
      <w:pPr>
        <w:pStyle w:val="ListParagraph"/>
        <w:numPr>
          <w:ilvl w:val="0"/>
          <w:numId w:val="35"/>
        </w:numPr>
        <w:rPr>
          <w:rFonts w:ascii="Arial" w:hAnsi="Arial" w:cs="Arial"/>
          <w:lang w:val="en-GB"/>
        </w:rPr>
      </w:pPr>
      <w:r w:rsidRPr="00011045">
        <w:rPr>
          <w:rFonts w:ascii="Arial" w:hAnsi="Arial" w:cs="Arial"/>
          <w:b/>
          <w:bCs/>
          <w:lang w:val="en-GB"/>
        </w:rPr>
        <w:t>Facebook’s 2021 Outage</w:t>
      </w:r>
      <w:r w:rsidRPr="00011045">
        <w:rPr>
          <w:rFonts w:ascii="Arial" w:hAnsi="Arial" w:cs="Arial"/>
          <w:lang w:val="en-GB"/>
        </w:rPr>
        <w:t>:</w:t>
      </w:r>
    </w:p>
    <w:p w14:paraId="4500C2F4"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Source: Facebook Outage Explained by Facebook Engineering - Official explanation from Facebook Engineering on the cause of the October 2021 outage.</w:t>
      </w:r>
    </w:p>
    <w:p w14:paraId="4943D14C" w14:textId="7E91CF99" w:rsidR="00011045" w:rsidRPr="00011045" w:rsidRDefault="00011045" w:rsidP="00011045">
      <w:pPr>
        <w:pStyle w:val="ListParagraph"/>
        <w:numPr>
          <w:ilvl w:val="0"/>
          <w:numId w:val="36"/>
        </w:numPr>
        <w:rPr>
          <w:rFonts w:ascii="Arial" w:hAnsi="Arial" w:cs="Arial"/>
          <w:lang w:val="en-GB"/>
        </w:rPr>
      </w:pPr>
      <w:r w:rsidRPr="00011045">
        <w:rPr>
          <w:rFonts w:ascii="Arial" w:hAnsi="Arial" w:cs="Arial"/>
          <w:b/>
          <w:bCs/>
          <w:lang w:val="en-GB"/>
        </w:rPr>
        <w:t>Amazon Web Services (AWS) S3 Outage (2017)</w:t>
      </w:r>
      <w:r w:rsidRPr="00011045">
        <w:rPr>
          <w:rFonts w:ascii="Arial" w:hAnsi="Arial" w:cs="Arial"/>
          <w:lang w:val="en-GB"/>
        </w:rPr>
        <w:t>:</w:t>
      </w:r>
    </w:p>
    <w:p w14:paraId="49C13576"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 xml:space="preserve">Source: </w:t>
      </w:r>
      <w:hyperlink r:id="rId11" w:tgtFrame="_new" w:history="1">
        <w:r w:rsidRPr="00011045">
          <w:rPr>
            <w:rStyle w:val="Hyperlink"/>
            <w:rFonts w:ascii="Arial" w:hAnsi="Arial" w:cs="Arial"/>
            <w:lang w:val="en-GB"/>
          </w:rPr>
          <w:t>AWS S3 Service Disruption Detailed Explanation</w:t>
        </w:r>
      </w:hyperlink>
      <w:r w:rsidRPr="00011045">
        <w:rPr>
          <w:rFonts w:ascii="Arial" w:hAnsi="Arial" w:cs="Arial"/>
          <w:lang w:val="en-GB"/>
        </w:rPr>
        <w:t xml:space="preserve"> - Amazon’s post-mortem analysis of the S3 outage that impacted many services.</w:t>
      </w:r>
    </w:p>
    <w:p w14:paraId="142CDC71"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Additional Coverage: The Verge Article</w:t>
      </w:r>
    </w:p>
    <w:p w14:paraId="18119619" w14:textId="39FCAFF7" w:rsidR="00011045" w:rsidRPr="00011045" w:rsidRDefault="00011045" w:rsidP="00011045">
      <w:pPr>
        <w:pStyle w:val="ListParagraph"/>
        <w:numPr>
          <w:ilvl w:val="0"/>
          <w:numId w:val="37"/>
        </w:numPr>
        <w:rPr>
          <w:rFonts w:ascii="Arial" w:hAnsi="Arial" w:cs="Arial"/>
          <w:lang w:val="en-GB"/>
        </w:rPr>
      </w:pPr>
      <w:r w:rsidRPr="00011045">
        <w:rPr>
          <w:rFonts w:ascii="Arial" w:hAnsi="Arial" w:cs="Arial"/>
          <w:b/>
          <w:bCs/>
          <w:lang w:val="en-GB"/>
        </w:rPr>
        <w:t>Google Cloud Platform Outage (2019)</w:t>
      </w:r>
      <w:r w:rsidRPr="00011045">
        <w:rPr>
          <w:rFonts w:ascii="Arial" w:hAnsi="Arial" w:cs="Arial"/>
          <w:lang w:val="en-GB"/>
        </w:rPr>
        <w:t>:</w:t>
      </w:r>
    </w:p>
    <w:p w14:paraId="75B7F5A6"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Source: Google Cloud Incident Report - Official incident report from Google on the June 2019 outage.</w:t>
      </w:r>
    </w:p>
    <w:p w14:paraId="2D57E6D4"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Additional Coverage: The Register Article</w:t>
      </w:r>
    </w:p>
    <w:p w14:paraId="203F20B8" w14:textId="20AEDDB4" w:rsidR="00011045" w:rsidRPr="00011045" w:rsidRDefault="00011045" w:rsidP="00011045">
      <w:pPr>
        <w:pStyle w:val="ListParagraph"/>
        <w:numPr>
          <w:ilvl w:val="0"/>
          <w:numId w:val="38"/>
        </w:numPr>
        <w:rPr>
          <w:rFonts w:ascii="Arial" w:hAnsi="Arial" w:cs="Arial"/>
          <w:lang w:val="en-GB"/>
        </w:rPr>
      </w:pPr>
      <w:r w:rsidRPr="00011045">
        <w:rPr>
          <w:rFonts w:ascii="Arial" w:hAnsi="Arial" w:cs="Arial"/>
          <w:b/>
          <w:bCs/>
          <w:lang w:val="en-GB"/>
        </w:rPr>
        <w:t>Knight Capital Trading Loss (2012)</w:t>
      </w:r>
      <w:r w:rsidRPr="00011045">
        <w:rPr>
          <w:rFonts w:ascii="Arial" w:hAnsi="Arial" w:cs="Arial"/>
          <w:lang w:val="en-GB"/>
        </w:rPr>
        <w:t>:</w:t>
      </w:r>
    </w:p>
    <w:p w14:paraId="30D6F42F"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Source: SEC Report on Knight Capital - Official report from the U.S. Securities and Exchange Commission (SEC) on the Knight Capital trading incident.</w:t>
      </w:r>
    </w:p>
    <w:p w14:paraId="41627189"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Additional Coverage: Bloomberg Article - Summary of the Knight Capital loss.</w:t>
      </w:r>
    </w:p>
    <w:p w14:paraId="78AA7307" w14:textId="6E726936" w:rsidR="00011045" w:rsidRPr="00011045" w:rsidRDefault="00011045" w:rsidP="00011045">
      <w:pPr>
        <w:pStyle w:val="ListParagraph"/>
        <w:numPr>
          <w:ilvl w:val="0"/>
          <w:numId w:val="39"/>
        </w:numPr>
        <w:rPr>
          <w:rFonts w:ascii="Arial" w:hAnsi="Arial" w:cs="Arial"/>
          <w:lang w:val="en-GB"/>
        </w:rPr>
      </w:pPr>
      <w:r w:rsidRPr="00011045">
        <w:rPr>
          <w:rFonts w:ascii="Arial" w:hAnsi="Arial" w:cs="Arial"/>
          <w:b/>
          <w:bCs/>
          <w:lang w:val="en-GB"/>
        </w:rPr>
        <w:t>Microsoft Teams and Azure AD Outage (2021)</w:t>
      </w:r>
      <w:r w:rsidRPr="00011045">
        <w:rPr>
          <w:rFonts w:ascii="Arial" w:hAnsi="Arial" w:cs="Arial"/>
          <w:lang w:val="en-GB"/>
        </w:rPr>
        <w:t>:</w:t>
      </w:r>
    </w:p>
    <w:p w14:paraId="3E0BC0B7"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lastRenderedPageBreak/>
        <w:t xml:space="preserve">Source: </w:t>
      </w:r>
      <w:hyperlink r:id="rId12" w:tgtFrame="_new" w:history="1">
        <w:r w:rsidRPr="00011045">
          <w:rPr>
            <w:rStyle w:val="Hyperlink"/>
            <w:rFonts w:ascii="Arial" w:hAnsi="Arial" w:cs="Arial"/>
            <w:lang w:val="en-GB"/>
          </w:rPr>
          <w:t>Microsoft Incident Report</w:t>
        </w:r>
      </w:hyperlink>
      <w:r w:rsidRPr="00011045">
        <w:rPr>
          <w:rFonts w:ascii="Arial" w:hAnsi="Arial" w:cs="Arial"/>
          <w:lang w:val="en-GB"/>
        </w:rPr>
        <w:t xml:space="preserve"> - Microsoft’s detailed post-incident review of the Azure AD outage.</w:t>
      </w:r>
    </w:p>
    <w:p w14:paraId="63ECF8FB"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Additional Coverage: ZDNet Article</w:t>
      </w:r>
    </w:p>
    <w:p w14:paraId="1518A07C" w14:textId="339DA862" w:rsidR="00011045" w:rsidRPr="00011045" w:rsidRDefault="00011045" w:rsidP="00011045">
      <w:pPr>
        <w:pStyle w:val="ListParagraph"/>
        <w:numPr>
          <w:ilvl w:val="0"/>
          <w:numId w:val="40"/>
        </w:numPr>
        <w:rPr>
          <w:rFonts w:ascii="Arial" w:hAnsi="Arial" w:cs="Arial"/>
          <w:lang w:val="en-GB"/>
        </w:rPr>
      </w:pPr>
      <w:r w:rsidRPr="00011045">
        <w:rPr>
          <w:rFonts w:ascii="Arial" w:hAnsi="Arial" w:cs="Arial"/>
          <w:b/>
          <w:bCs/>
          <w:lang w:val="en-GB"/>
        </w:rPr>
        <w:t>Slack Outage (2021)</w:t>
      </w:r>
      <w:r w:rsidRPr="00011045">
        <w:rPr>
          <w:rFonts w:ascii="Arial" w:hAnsi="Arial" w:cs="Arial"/>
          <w:lang w:val="en-GB"/>
        </w:rPr>
        <w:t>:</w:t>
      </w:r>
    </w:p>
    <w:p w14:paraId="6CD16CB7"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Source: Slack Status Update - Slack’s official status page detailing the January 2021 outage.</w:t>
      </w:r>
    </w:p>
    <w:p w14:paraId="3944A71C"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Additional Coverage: TechCrunch Article</w:t>
      </w:r>
    </w:p>
    <w:p w14:paraId="19CBB5F7" w14:textId="7C53545D" w:rsidR="00011045" w:rsidRPr="00011045" w:rsidRDefault="00011045" w:rsidP="00011045">
      <w:pPr>
        <w:pStyle w:val="ListParagraph"/>
        <w:numPr>
          <w:ilvl w:val="0"/>
          <w:numId w:val="41"/>
        </w:numPr>
        <w:rPr>
          <w:rFonts w:ascii="Arial" w:hAnsi="Arial" w:cs="Arial"/>
          <w:lang w:val="en-GB"/>
        </w:rPr>
      </w:pPr>
      <w:r w:rsidRPr="00011045">
        <w:rPr>
          <w:rFonts w:ascii="Arial" w:hAnsi="Arial" w:cs="Arial"/>
          <w:b/>
          <w:bCs/>
          <w:lang w:val="en-GB"/>
        </w:rPr>
        <w:t>Azure Multi-Factor Authentication (MFA) Outage (2018)</w:t>
      </w:r>
      <w:r w:rsidRPr="00011045">
        <w:rPr>
          <w:rFonts w:ascii="Arial" w:hAnsi="Arial" w:cs="Arial"/>
          <w:lang w:val="en-GB"/>
        </w:rPr>
        <w:t>:</w:t>
      </w:r>
    </w:p>
    <w:p w14:paraId="37108193" w14:textId="77777777" w:rsidR="00011045" w:rsidRPr="00011045" w:rsidRDefault="00011045" w:rsidP="00011045">
      <w:pPr>
        <w:numPr>
          <w:ilvl w:val="0"/>
          <w:numId w:val="42"/>
        </w:numPr>
        <w:rPr>
          <w:rFonts w:ascii="Arial" w:hAnsi="Arial" w:cs="Arial"/>
          <w:lang w:val="en-GB"/>
        </w:rPr>
      </w:pPr>
      <w:r w:rsidRPr="00011045">
        <w:rPr>
          <w:rFonts w:ascii="Arial" w:hAnsi="Arial" w:cs="Arial"/>
          <w:lang w:val="en-GB"/>
        </w:rPr>
        <w:t xml:space="preserve">Source: </w:t>
      </w:r>
      <w:hyperlink r:id="rId13" w:tgtFrame="_new" w:history="1">
        <w:r w:rsidRPr="00011045">
          <w:rPr>
            <w:rStyle w:val="Hyperlink"/>
            <w:rFonts w:ascii="Arial" w:hAnsi="Arial" w:cs="Arial"/>
            <w:lang w:val="en-GB"/>
          </w:rPr>
          <w:t>Microsoft Incident Report</w:t>
        </w:r>
      </w:hyperlink>
      <w:r w:rsidRPr="00011045">
        <w:rPr>
          <w:rFonts w:ascii="Arial" w:hAnsi="Arial" w:cs="Arial"/>
          <w:lang w:val="en-GB"/>
        </w:rPr>
        <w:t xml:space="preserve"> - </w:t>
      </w:r>
      <w:proofErr w:type="gramStart"/>
      <w:r w:rsidRPr="00011045">
        <w:rPr>
          <w:rFonts w:ascii="Arial" w:hAnsi="Arial" w:cs="Arial"/>
          <w:lang w:val="en-GB"/>
        </w:rPr>
        <w:t>Post-incident</w:t>
      </w:r>
      <w:proofErr w:type="gramEnd"/>
      <w:r w:rsidRPr="00011045">
        <w:rPr>
          <w:rFonts w:ascii="Arial" w:hAnsi="Arial" w:cs="Arial"/>
          <w:lang w:val="en-GB"/>
        </w:rPr>
        <w:t xml:space="preserve"> analysis of the MFA outage by Microsoft.</w:t>
      </w:r>
    </w:p>
    <w:p w14:paraId="3F6BE8DE" w14:textId="1AE1000D" w:rsidR="001A474D" w:rsidRPr="00A55E44" w:rsidRDefault="001A474D">
      <w:pPr>
        <w:rPr>
          <w:rFonts w:ascii="Arial" w:hAnsi="Arial" w:cs="Arial"/>
        </w:rPr>
      </w:pPr>
    </w:p>
    <w:sectPr w:rsidR="001A474D" w:rsidRPr="00A55E44" w:rsidSect="00034616">
      <w:headerReference w:type="default" r:id="rId14"/>
      <w:footerReference w:type="defaul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47D5F" w14:textId="77777777" w:rsidR="003A5C77" w:rsidRDefault="003A5C77" w:rsidP="00EA4122">
      <w:pPr>
        <w:spacing w:after="0" w:line="240" w:lineRule="auto"/>
      </w:pPr>
      <w:r>
        <w:separator/>
      </w:r>
    </w:p>
  </w:endnote>
  <w:endnote w:type="continuationSeparator" w:id="0">
    <w:p w14:paraId="7E626B0B" w14:textId="77777777" w:rsidR="003A5C77" w:rsidRDefault="003A5C77" w:rsidP="00EA41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54749"/>
      <w:docPartObj>
        <w:docPartGallery w:val="Page Numbers (Bottom of Page)"/>
        <w:docPartUnique/>
      </w:docPartObj>
    </w:sdtPr>
    <w:sdtContent>
      <w:p w14:paraId="761B3D3A" w14:textId="783AC901" w:rsidR="00EA4122" w:rsidRDefault="00EA4122">
        <w:pPr>
          <w:pStyle w:val="Footer"/>
          <w:jc w:val="right"/>
        </w:pPr>
        <w:r>
          <w:fldChar w:fldCharType="begin"/>
        </w:r>
        <w:r>
          <w:instrText>PAGE   \* MERGEFORMAT</w:instrText>
        </w:r>
        <w:r>
          <w:fldChar w:fldCharType="separate"/>
        </w:r>
        <w:r>
          <w:rPr>
            <w:lang w:val="en-GB"/>
          </w:rPr>
          <w:t>2</w:t>
        </w:r>
        <w:r>
          <w:fldChar w:fldCharType="end"/>
        </w:r>
      </w:p>
    </w:sdtContent>
  </w:sdt>
  <w:p w14:paraId="76703E3A" w14:textId="17179014" w:rsidR="00EA4122" w:rsidRDefault="00EA4122" w:rsidP="00EA4122">
    <w:pPr>
      <w:pStyle w:val="Footer"/>
      <w:tabs>
        <w:tab w:val="clear" w:pos="4680"/>
        <w:tab w:val="clear" w:pos="9360"/>
        <w:tab w:val="left" w:pos="2280"/>
      </w:tabs>
    </w:pPr>
    <w:r>
      <w:tab/>
    </w:r>
    <w:r>
      <w:tab/>
    </w:r>
    <w:r>
      <w:tab/>
    </w:r>
    <w:r>
      <w:rPr>
        <w:noProof/>
      </w:rPr>
      <w:drawing>
        <wp:inline distT="0" distB="0" distL="0" distR="0" wp14:anchorId="57130205" wp14:editId="5FDA66A6">
          <wp:extent cx="962025" cy="481013"/>
          <wp:effectExtent l="0" t="0" r="0" b="0"/>
          <wp:docPr id="207219904" name="Picture 2"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904" name="Picture 2" descr="A black and white logo&#10;&#10;AI-generated content may be incorrect."/>
                  <pic:cNvPicPr/>
                </pic:nvPicPr>
                <pic:blipFill>
                  <a:blip r:embed="rId1"/>
                  <a:stretch>
                    <a:fillRect/>
                  </a:stretch>
                </pic:blipFill>
                <pic:spPr>
                  <a:xfrm>
                    <a:off x="0" y="0"/>
                    <a:ext cx="964933" cy="48246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99C93" w14:textId="77777777" w:rsidR="003A5C77" w:rsidRDefault="003A5C77" w:rsidP="00EA4122">
      <w:pPr>
        <w:spacing w:after="0" w:line="240" w:lineRule="auto"/>
      </w:pPr>
      <w:r>
        <w:separator/>
      </w:r>
    </w:p>
  </w:footnote>
  <w:footnote w:type="continuationSeparator" w:id="0">
    <w:p w14:paraId="0479F2A1" w14:textId="77777777" w:rsidR="003A5C77" w:rsidRDefault="003A5C77" w:rsidP="00EA41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379FC" w14:textId="24158C8E" w:rsidR="00EA4122" w:rsidRDefault="00EA4122" w:rsidP="00EA4122">
    <w:pPr>
      <w:pStyle w:val="Header"/>
      <w:jc w:val="right"/>
    </w:pPr>
  </w:p>
  <w:p w14:paraId="7C114CE1" w14:textId="77777777" w:rsidR="00EA4122" w:rsidRDefault="00EA41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0B3B8A"/>
    <w:multiLevelType w:val="multilevel"/>
    <w:tmpl w:val="C4CC5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E80FA2"/>
    <w:multiLevelType w:val="multilevel"/>
    <w:tmpl w:val="C400D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AA4575F"/>
    <w:multiLevelType w:val="multilevel"/>
    <w:tmpl w:val="61461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6657B"/>
    <w:multiLevelType w:val="multilevel"/>
    <w:tmpl w:val="EB18A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F04233"/>
    <w:multiLevelType w:val="multilevel"/>
    <w:tmpl w:val="9CFAD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5501A9"/>
    <w:multiLevelType w:val="multilevel"/>
    <w:tmpl w:val="D5187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3EA0A35"/>
    <w:multiLevelType w:val="multilevel"/>
    <w:tmpl w:val="AD7E337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94C00BF"/>
    <w:multiLevelType w:val="multilevel"/>
    <w:tmpl w:val="9CACF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3972C4"/>
    <w:multiLevelType w:val="multilevel"/>
    <w:tmpl w:val="56765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6C185C"/>
    <w:multiLevelType w:val="multilevel"/>
    <w:tmpl w:val="6F6E4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281467D"/>
    <w:multiLevelType w:val="multilevel"/>
    <w:tmpl w:val="DAF2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54B4D53"/>
    <w:multiLevelType w:val="multilevel"/>
    <w:tmpl w:val="7354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240E9D"/>
    <w:multiLevelType w:val="multilevel"/>
    <w:tmpl w:val="BDC0296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28041B"/>
    <w:multiLevelType w:val="multilevel"/>
    <w:tmpl w:val="84203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F23F1E"/>
    <w:multiLevelType w:val="multilevel"/>
    <w:tmpl w:val="3618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B8E7D30"/>
    <w:multiLevelType w:val="multilevel"/>
    <w:tmpl w:val="E3A2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10205E"/>
    <w:multiLevelType w:val="multilevel"/>
    <w:tmpl w:val="F31AE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831C15"/>
    <w:multiLevelType w:val="multilevel"/>
    <w:tmpl w:val="2F72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2D78EA"/>
    <w:multiLevelType w:val="multilevel"/>
    <w:tmpl w:val="13946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956C21"/>
    <w:multiLevelType w:val="multilevel"/>
    <w:tmpl w:val="13F89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39A78AB"/>
    <w:multiLevelType w:val="multilevel"/>
    <w:tmpl w:val="04580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7A22AD"/>
    <w:multiLevelType w:val="multilevel"/>
    <w:tmpl w:val="073CF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7DE25FE"/>
    <w:multiLevelType w:val="multilevel"/>
    <w:tmpl w:val="6782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EE7E16"/>
    <w:multiLevelType w:val="multilevel"/>
    <w:tmpl w:val="A870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4D4191"/>
    <w:multiLevelType w:val="multilevel"/>
    <w:tmpl w:val="243EB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776C84"/>
    <w:multiLevelType w:val="multilevel"/>
    <w:tmpl w:val="A6F45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122049"/>
    <w:multiLevelType w:val="multilevel"/>
    <w:tmpl w:val="71DE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D74402D"/>
    <w:multiLevelType w:val="hybridMultilevel"/>
    <w:tmpl w:val="9F4EF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E5B5725"/>
    <w:multiLevelType w:val="multilevel"/>
    <w:tmpl w:val="C180CEA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FB96033"/>
    <w:multiLevelType w:val="multilevel"/>
    <w:tmpl w:val="ACD61EE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FD2148E"/>
    <w:multiLevelType w:val="multilevel"/>
    <w:tmpl w:val="91E47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541A40"/>
    <w:multiLevelType w:val="multilevel"/>
    <w:tmpl w:val="9DD2F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F926833"/>
    <w:multiLevelType w:val="multilevel"/>
    <w:tmpl w:val="8982B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687376">
    <w:abstractNumId w:val="8"/>
  </w:num>
  <w:num w:numId="2" w16cid:durableId="1947927200">
    <w:abstractNumId w:val="6"/>
  </w:num>
  <w:num w:numId="3" w16cid:durableId="1408573386">
    <w:abstractNumId w:val="5"/>
  </w:num>
  <w:num w:numId="4" w16cid:durableId="1608660307">
    <w:abstractNumId w:val="4"/>
  </w:num>
  <w:num w:numId="5" w16cid:durableId="2061054344">
    <w:abstractNumId w:val="7"/>
  </w:num>
  <w:num w:numId="6" w16cid:durableId="115881409">
    <w:abstractNumId w:val="3"/>
  </w:num>
  <w:num w:numId="7" w16cid:durableId="1512911204">
    <w:abstractNumId w:val="2"/>
  </w:num>
  <w:num w:numId="8" w16cid:durableId="1525099062">
    <w:abstractNumId w:val="1"/>
  </w:num>
  <w:num w:numId="9" w16cid:durableId="2078506839">
    <w:abstractNumId w:val="0"/>
  </w:num>
  <w:num w:numId="10" w16cid:durableId="891965744">
    <w:abstractNumId w:val="22"/>
  </w:num>
  <w:num w:numId="11" w16cid:durableId="1190686130">
    <w:abstractNumId w:val="10"/>
  </w:num>
  <w:num w:numId="12" w16cid:durableId="1017267894">
    <w:abstractNumId w:val="15"/>
  </w:num>
  <w:num w:numId="13" w16cid:durableId="1044139452">
    <w:abstractNumId w:val="37"/>
  </w:num>
  <w:num w:numId="14" w16cid:durableId="798647844">
    <w:abstractNumId w:val="38"/>
  </w:num>
  <w:num w:numId="15" w16cid:durableId="460880177">
    <w:abstractNumId w:val="21"/>
  </w:num>
  <w:num w:numId="16" w16cid:durableId="1343052367">
    <w:abstractNumId w:val="19"/>
  </w:num>
  <w:num w:numId="17" w16cid:durableId="2088308160">
    <w:abstractNumId w:val="30"/>
  </w:num>
  <w:num w:numId="18" w16cid:durableId="329066247">
    <w:abstractNumId w:val="14"/>
  </w:num>
  <w:num w:numId="19" w16cid:durableId="886525649">
    <w:abstractNumId w:val="9"/>
  </w:num>
  <w:num w:numId="20" w16cid:durableId="56244485">
    <w:abstractNumId w:val="35"/>
  </w:num>
  <w:num w:numId="21" w16cid:durableId="286546397">
    <w:abstractNumId w:val="18"/>
  </w:num>
  <w:num w:numId="22" w16cid:durableId="991132008">
    <w:abstractNumId w:val="23"/>
  </w:num>
  <w:num w:numId="23" w16cid:durableId="1398045207">
    <w:abstractNumId w:val="28"/>
  </w:num>
  <w:num w:numId="24" w16cid:durableId="1639728145">
    <w:abstractNumId w:val="11"/>
  </w:num>
  <w:num w:numId="25" w16cid:durableId="1437867697">
    <w:abstractNumId w:val="40"/>
  </w:num>
  <w:num w:numId="26" w16cid:durableId="1801269241">
    <w:abstractNumId w:val="41"/>
  </w:num>
  <w:num w:numId="27" w16cid:durableId="898521134">
    <w:abstractNumId w:val="24"/>
  </w:num>
  <w:num w:numId="28" w16cid:durableId="365066877">
    <w:abstractNumId w:val="20"/>
  </w:num>
  <w:num w:numId="29" w16cid:durableId="289095077">
    <w:abstractNumId w:val="31"/>
  </w:num>
  <w:num w:numId="30" w16cid:durableId="265581724">
    <w:abstractNumId w:val="13"/>
  </w:num>
  <w:num w:numId="31" w16cid:durableId="2069449855">
    <w:abstractNumId w:val="33"/>
  </w:num>
  <w:num w:numId="32" w16cid:durableId="219440563">
    <w:abstractNumId w:val="34"/>
  </w:num>
  <w:num w:numId="33" w16cid:durableId="1425226632">
    <w:abstractNumId w:val="32"/>
  </w:num>
  <w:num w:numId="34" w16cid:durableId="1574272380">
    <w:abstractNumId w:val="26"/>
  </w:num>
  <w:num w:numId="35" w16cid:durableId="1582329125">
    <w:abstractNumId w:val="16"/>
  </w:num>
  <w:num w:numId="36" w16cid:durableId="988485047">
    <w:abstractNumId w:val="39"/>
  </w:num>
  <w:num w:numId="37" w16cid:durableId="1164007179">
    <w:abstractNumId w:val="27"/>
  </w:num>
  <w:num w:numId="38" w16cid:durableId="1228881281">
    <w:abstractNumId w:val="12"/>
  </w:num>
  <w:num w:numId="39" w16cid:durableId="288438751">
    <w:abstractNumId w:val="25"/>
  </w:num>
  <w:num w:numId="40" w16cid:durableId="1379476589">
    <w:abstractNumId w:val="29"/>
  </w:num>
  <w:num w:numId="41" w16cid:durableId="2118283107">
    <w:abstractNumId w:val="17"/>
  </w:num>
  <w:num w:numId="42" w16cid:durableId="146546645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1045"/>
    <w:rsid w:val="00034616"/>
    <w:rsid w:val="000519DA"/>
    <w:rsid w:val="0006063C"/>
    <w:rsid w:val="00071205"/>
    <w:rsid w:val="000A12DF"/>
    <w:rsid w:val="000A5D6E"/>
    <w:rsid w:val="000B6337"/>
    <w:rsid w:val="000C5542"/>
    <w:rsid w:val="000D2D55"/>
    <w:rsid w:val="000D4F63"/>
    <w:rsid w:val="000E568D"/>
    <w:rsid w:val="000E7464"/>
    <w:rsid w:val="001104B0"/>
    <w:rsid w:val="00112B23"/>
    <w:rsid w:val="0013655E"/>
    <w:rsid w:val="0015074B"/>
    <w:rsid w:val="0017551C"/>
    <w:rsid w:val="00187719"/>
    <w:rsid w:val="00190508"/>
    <w:rsid w:val="001950D1"/>
    <w:rsid w:val="001A474D"/>
    <w:rsid w:val="00213BA0"/>
    <w:rsid w:val="00236C08"/>
    <w:rsid w:val="00261B2A"/>
    <w:rsid w:val="00266D9F"/>
    <w:rsid w:val="002858DE"/>
    <w:rsid w:val="0029639D"/>
    <w:rsid w:val="002A4AB7"/>
    <w:rsid w:val="002B300A"/>
    <w:rsid w:val="002C437C"/>
    <w:rsid w:val="00312833"/>
    <w:rsid w:val="00314D01"/>
    <w:rsid w:val="00326F90"/>
    <w:rsid w:val="00333B75"/>
    <w:rsid w:val="0034136A"/>
    <w:rsid w:val="00347822"/>
    <w:rsid w:val="003529ED"/>
    <w:rsid w:val="00363B64"/>
    <w:rsid w:val="00372C2F"/>
    <w:rsid w:val="00384F8E"/>
    <w:rsid w:val="00392C7A"/>
    <w:rsid w:val="00396CA2"/>
    <w:rsid w:val="003A5C77"/>
    <w:rsid w:val="003D257E"/>
    <w:rsid w:val="00400F7E"/>
    <w:rsid w:val="004313D3"/>
    <w:rsid w:val="00446402"/>
    <w:rsid w:val="004475F7"/>
    <w:rsid w:val="00450BB7"/>
    <w:rsid w:val="00467E2A"/>
    <w:rsid w:val="0048513B"/>
    <w:rsid w:val="004868CA"/>
    <w:rsid w:val="004C17B3"/>
    <w:rsid w:val="004D5650"/>
    <w:rsid w:val="00505520"/>
    <w:rsid w:val="00522E12"/>
    <w:rsid w:val="0054341C"/>
    <w:rsid w:val="00546497"/>
    <w:rsid w:val="005517A0"/>
    <w:rsid w:val="00580521"/>
    <w:rsid w:val="00580978"/>
    <w:rsid w:val="00586AB3"/>
    <w:rsid w:val="005B5288"/>
    <w:rsid w:val="005C7E1A"/>
    <w:rsid w:val="005D5225"/>
    <w:rsid w:val="005D7D1F"/>
    <w:rsid w:val="00611C35"/>
    <w:rsid w:val="00615C56"/>
    <w:rsid w:val="00623B6E"/>
    <w:rsid w:val="0067458C"/>
    <w:rsid w:val="00681CF7"/>
    <w:rsid w:val="006A2D32"/>
    <w:rsid w:val="006B33F2"/>
    <w:rsid w:val="006D66D0"/>
    <w:rsid w:val="006D7C29"/>
    <w:rsid w:val="006E245C"/>
    <w:rsid w:val="00701F94"/>
    <w:rsid w:val="00711E7E"/>
    <w:rsid w:val="00766CE1"/>
    <w:rsid w:val="00772B0C"/>
    <w:rsid w:val="007759C2"/>
    <w:rsid w:val="00782D29"/>
    <w:rsid w:val="00783511"/>
    <w:rsid w:val="00795653"/>
    <w:rsid w:val="007B2E34"/>
    <w:rsid w:val="007C1923"/>
    <w:rsid w:val="007C349D"/>
    <w:rsid w:val="007D6752"/>
    <w:rsid w:val="007E7848"/>
    <w:rsid w:val="007F02E0"/>
    <w:rsid w:val="008234A1"/>
    <w:rsid w:val="00865775"/>
    <w:rsid w:val="008A3E34"/>
    <w:rsid w:val="008B2CB8"/>
    <w:rsid w:val="008B51AD"/>
    <w:rsid w:val="008E04E1"/>
    <w:rsid w:val="008E0EC2"/>
    <w:rsid w:val="008F1090"/>
    <w:rsid w:val="008F31CF"/>
    <w:rsid w:val="009135B5"/>
    <w:rsid w:val="009141A0"/>
    <w:rsid w:val="00951AA4"/>
    <w:rsid w:val="009E3DC7"/>
    <w:rsid w:val="009F0AF1"/>
    <w:rsid w:val="009F7F6E"/>
    <w:rsid w:val="00A12BD1"/>
    <w:rsid w:val="00A26436"/>
    <w:rsid w:val="00A34BFE"/>
    <w:rsid w:val="00A3795C"/>
    <w:rsid w:val="00A43523"/>
    <w:rsid w:val="00A5353C"/>
    <w:rsid w:val="00A55E44"/>
    <w:rsid w:val="00AA1D8D"/>
    <w:rsid w:val="00AD1461"/>
    <w:rsid w:val="00AE1D16"/>
    <w:rsid w:val="00B17D19"/>
    <w:rsid w:val="00B27622"/>
    <w:rsid w:val="00B337EA"/>
    <w:rsid w:val="00B47730"/>
    <w:rsid w:val="00B538A6"/>
    <w:rsid w:val="00B640C5"/>
    <w:rsid w:val="00B7045D"/>
    <w:rsid w:val="00B731B4"/>
    <w:rsid w:val="00BC35B9"/>
    <w:rsid w:val="00BE049A"/>
    <w:rsid w:val="00BE58D4"/>
    <w:rsid w:val="00C01E9C"/>
    <w:rsid w:val="00C16DD0"/>
    <w:rsid w:val="00C408A4"/>
    <w:rsid w:val="00C515F6"/>
    <w:rsid w:val="00C661B6"/>
    <w:rsid w:val="00C77AA1"/>
    <w:rsid w:val="00C85AF3"/>
    <w:rsid w:val="00CB0664"/>
    <w:rsid w:val="00CD04C7"/>
    <w:rsid w:val="00CD22FE"/>
    <w:rsid w:val="00CE6DE7"/>
    <w:rsid w:val="00CF1DB7"/>
    <w:rsid w:val="00D05CFE"/>
    <w:rsid w:val="00D25F90"/>
    <w:rsid w:val="00D30854"/>
    <w:rsid w:val="00D35A09"/>
    <w:rsid w:val="00D35BA2"/>
    <w:rsid w:val="00D550A7"/>
    <w:rsid w:val="00D655BB"/>
    <w:rsid w:val="00D9337E"/>
    <w:rsid w:val="00D94EAE"/>
    <w:rsid w:val="00DD0F29"/>
    <w:rsid w:val="00DF4325"/>
    <w:rsid w:val="00E035F2"/>
    <w:rsid w:val="00E10C12"/>
    <w:rsid w:val="00E24ED2"/>
    <w:rsid w:val="00E41263"/>
    <w:rsid w:val="00E667CB"/>
    <w:rsid w:val="00E8612C"/>
    <w:rsid w:val="00E93C49"/>
    <w:rsid w:val="00EA4122"/>
    <w:rsid w:val="00EB6FC5"/>
    <w:rsid w:val="00EC27AA"/>
    <w:rsid w:val="00ED417B"/>
    <w:rsid w:val="00ED760D"/>
    <w:rsid w:val="00EE129C"/>
    <w:rsid w:val="00EE3A3D"/>
    <w:rsid w:val="00F0525E"/>
    <w:rsid w:val="00F23622"/>
    <w:rsid w:val="00F271F6"/>
    <w:rsid w:val="00F41742"/>
    <w:rsid w:val="00F436E9"/>
    <w:rsid w:val="00F81D82"/>
    <w:rsid w:val="00F84F88"/>
    <w:rsid w:val="00F85EFB"/>
    <w:rsid w:val="00F93D35"/>
    <w:rsid w:val="00FB3C7F"/>
    <w:rsid w:val="00FB46F6"/>
    <w:rsid w:val="00FB7B1D"/>
    <w:rsid w:val="00FC3F53"/>
    <w:rsid w:val="00FC693F"/>
    <w:rsid w:val="00FD4E50"/>
    <w:rsid w:val="581C6F5D"/>
    <w:rsid w:val="7B1F47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77B001D"/>
  <w14:defaultImageDpi w14:val="300"/>
  <w15:docId w15:val="{DD87B853-9A0C-1B4C-BA41-5504D64A8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tabs>
        <w:tab w:val="clear" w:pos="720"/>
        <w:tab w:val="num" w:pos="360"/>
      </w:tabs>
      <w:ind w:left="0" w:firstLine="0"/>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011045"/>
    <w:rPr>
      <w:color w:val="0000FF" w:themeColor="hyperlink"/>
      <w:u w:val="single"/>
    </w:rPr>
  </w:style>
  <w:style w:type="character" w:styleId="UnresolvedMention">
    <w:name w:val="Unresolved Mention"/>
    <w:basedOn w:val="DefaultParagraphFont"/>
    <w:uiPriority w:val="99"/>
    <w:semiHidden/>
    <w:unhideWhenUsed/>
    <w:rsid w:val="00011045"/>
    <w:rPr>
      <w:color w:val="605E5C"/>
      <w:shd w:val="clear" w:color="auto" w:fill="E1DFDD"/>
    </w:rPr>
  </w:style>
  <w:style w:type="character" w:styleId="FollowedHyperlink">
    <w:name w:val="FollowedHyperlink"/>
    <w:basedOn w:val="DefaultParagraphFont"/>
    <w:uiPriority w:val="99"/>
    <w:semiHidden/>
    <w:unhideWhenUsed/>
    <w:rsid w:val="000110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14210">
      <w:bodyDiv w:val="1"/>
      <w:marLeft w:val="0"/>
      <w:marRight w:val="0"/>
      <w:marTop w:val="0"/>
      <w:marBottom w:val="0"/>
      <w:divBdr>
        <w:top w:val="none" w:sz="0" w:space="0" w:color="auto"/>
        <w:left w:val="none" w:sz="0" w:space="0" w:color="auto"/>
        <w:bottom w:val="none" w:sz="0" w:space="0" w:color="auto"/>
        <w:right w:val="none" w:sz="0" w:space="0" w:color="auto"/>
      </w:divBdr>
    </w:div>
    <w:div w:id="142820555">
      <w:bodyDiv w:val="1"/>
      <w:marLeft w:val="0"/>
      <w:marRight w:val="0"/>
      <w:marTop w:val="0"/>
      <w:marBottom w:val="0"/>
      <w:divBdr>
        <w:top w:val="none" w:sz="0" w:space="0" w:color="auto"/>
        <w:left w:val="none" w:sz="0" w:space="0" w:color="auto"/>
        <w:bottom w:val="none" w:sz="0" w:space="0" w:color="auto"/>
        <w:right w:val="none" w:sz="0" w:space="0" w:color="auto"/>
      </w:divBdr>
    </w:div>
    <w:div w:id="152332052">
      <w:bodyDiv w:val="1"/>
      <w:marLeft w:val="0"/>
      <w:marRight w:val="0"/>
      <w:marTop w:val="0"/>
      <w:marBottom w:val="0"/>
      <w:divBdr>
        <w:top w:val="none" w:sz="0" w:space="0" w:color="auto"/>
        <w:left w:val="none" w:sz="0" w:space="0" w:color="auto"/>
        <w:bottom w:val="none" w:sz="0" w:space="0" w:color="auto"/>
        <w:right w:val="none" w:sz="0" w:space="0" w:color="auto"/>
      </w:divBdr>
    </w:div>
    <w:div w:id="169831315">
      <w:bodyDiv w:val="1"/>
      <w:marLeft w:val="0"/>
      <w:marRight w:val="0"/>
      <w:marTop w:val="0"/>
      <w:marBottom w:val="0"/>
      <w:divBdr>
        <w:top w:val="none" w:sz="0" w:space="0" w:color="auto"/>
        <w:left w:val="none" w:sz="0" w:space="0" w:color="auto"/>
        <w:bottom w:val="none" w:sz="0" w:space="0" w:color="auto"/>
        <w:right w:val="none" w:sz="0" w:space="0" w:color="auto"/>
      </w:divBdr>
    </w:div>
    <w:div w:id="344554943">
      <w:bodyDiv w:val="1"/>
      <w:marLeft w:val="0"/>
      <w:marRight w:val="0"/>
      <w:marTop w:val="0"/>
      <w:marBottom w:val="0"/>
      <w:divBdr>
        <w:top w:val="none" w:sz="0" w:space="0" w:color="auto"/>
        <w:left w:val="none" w:sz="0" w:space="0" w:color="auto"/>
        <w:bottom w:val="none" w:sz="0" w:space="0" w:color="auto"/>
        <w:right w:val="none" w:sz="0" w:space="0" w:color="auto"/>
      </w:divBdr>
    </w:div>
    <w:div w:id="482744430">
      <w:bodyDiv w:val="1"/>
      <w:marLeft w:val="0"/>
      <w:marRight w:val="0"/>
      <w:marTop w:val="0"/>
      <w:marBottom w:val="0"/>
      <w:divBdr>
        <w:top w:val="none" w:sz="0" w:space="0" w:color="auto"/>
        <w:left w:val="none" w:sz="0" w:space="0" w:color="auto"/>
        <w:bottom w:val="none" w:sz="0" w:space="0" w:color="auto"/>
        <w:right w:val="none" w:sz="0" w:space="0" w:color="auto"/>
      </w:divBdr>
    </w:div>
    <w:div w:id="605380670">
      <w:bodyDiv w:val="1"/>
      <w:marLeft w:val="0"/>
      <w:marRight w:val="0"/>
      <w:marTop w:val="0"/>
      <w:marBottom w:val="0"/>
      <w:divBdr>
        <w:top w:val="none" w:sz="0" w:space="0" w:color="auto"/>
        <w:left w:val="none" w:sz="0" w:space="0" w:color="auto"/>
        <w:bottom w:val="none" w:sz="0" w:space="0" w:color="auto"/>
        <w:right w:val="none" w:sz="0" w:space="0" w:color="auto"/>
      </w:divBdr>
    </w:div>
    <w:div w:id="631399858">
      <w:bodyDiv w:val="1"/>
      <w:marLeft w:val="0"/>
      <w:marRight w:val="0"/>
      <w:marTop w:val="0"/>
      <w:marBottom w:val="0"/>
      <w:divBdr>
        <w:top w:val="none" w:sz="0" w:space="0" w:color="auto"/>
        <w:left w:val="none" w:sz="0" w:space="0" w:color="auto"/>
        <w:bottom w:val="none" w:sz="0" w:space="0" w:color="auto"/>
        <w:right w:val="none" w:sz="0" w:space="0" w:color="auto"/>
      </w:divBdr>
    </w:div>
    <w:div w:id="1357193811">
      <w:bodyDiv w:val="1"/>
      <w:marLeft w:val="0"/>
      <w:marRight w:val="0"/>
      <w:marTop w:val="0"/>
      <w:marBottom w:val="0"/>
      <w:divBdr>
        <w:top w:val="none" w:sz="0" w:space="0" w:color="auto"/>
        <w:left w:val="none" w:sz="0" w:space="0" w:color="auto"/>
        <w:bottom w:val="none" w:sz="0" w:space="0" w:color="auto"/>
        <w:right w:val="none" w:sz="0" w:space="0" w:color="auto"/>
      </w:divBdr>
    </w:div>
    <w:div w:id="1495562030">
      <w:bodyDiv w:val="1"/>
      <w:marLeft w:val="0"/>
      <w:marRight w:val="0"/>
      <w:marTop w:val="0"/>
      <w:marBottom w:val="0"/>
      <w:divBdr>
        <w:top w:val="none" w:sz="0" w:space="0" w:color="auto"/>
        <w:left w:val="none" w:sz="0" w:space="0" w:color="auto"/>
        <w:bottom w:val="none" w:sz="0" w:space="0" w:color="auto"/>
        <w:right w:val="none" w:sz="0" w:space="0" w:color="auto"/>
      </w:divBdr>
    </w:div>
    <w:div w:id="1738551488">
      <w:bodyDiv w:val="1"/>
      <w:marLeft w:val="0"/>
      <w:marRight w:val="0"/>
      <w:marTop w:val="0"/>
      <w:marBottom w:val="0"/>
      <w:divBdr>
        <w:top w:val="none" w:sz="0" w:space="0" w:color="auto"/>
        <w:left w:val="none" w:sz="0" w:space="0" w:color="auto"/>
        <w:bottom w:val="none" w:sz="0" w:space="0" w:color="auto"/>
        <w:right w:val="none" w:sz="0" w:space="0" w:color="auto"/>
      </w:divBdr>
    </w:div>
    <w:div w:id="1890528919">
      <w:bodyDiv w:val="1"/>
      <w:marLeft w:val="0"/>
      <w:marRight w:val="0"/>
      <w:marTop w:val="0"/>
      <w:marBottom w:val="0"/>
      <w:divBdr>
        <w:top w:val="none" w:sz="0" w:space="0" w:color="auto"/>
        <w:left w:val="none" w:sz="0" w:space="0" w:color="auto"/>
        <w:bottom w:val="none" w:sz="0" w:space="0" w:color="auto"/>
        <w:right w:val="none" w:sz="0" w:space="0" w:color="auto"/>
      </w:divBdr>
    </w:div>
    <w:div w:id="1906256900">
      <w:bodyDiv w:val="1"/>
      <w:marLeft w:val="0"/>
      <w:marRight w:val="0"/>
      <w:marTop w:val="0"/>
      <w:marBottom w:val="0"/>
      <w:divBdr>
        <w:top w:val="none" w:sz="0" w:space="0" w:color="auto"/>
        <w:left w:val="none" w:sz="0" w:space="0" w:color="auto"/>
        <w:bottom w:val="none" w:sz="0" w:space="0" w:color="auto"/>
        <w:right w:val="none" w:sz="0" w:space="0" w:color="auto"/>
      </w:divBdr>
    </w:div>
    <w:div w:id="21314377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zure.microsoft.com/en-us/status/history/"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echcommunity.microsoft.com/t5/azure-architecture-blog/post-incident-review-summary-of-march-15-2021-azure-active/ba-p/222512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ws.amazon.com/message/41926/"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2f692c7-860c-4ba1-9044-d365adf7dde7">
      <Terms xmlns="http://schemas.microsoft.com/office/infopath/2007/PartnerControls"/>
    </lcf76f155ced4ddcb4097134ff3c332f>
    <TaxCatchAll xmlns="0b9cef04-2360-48ce-82d2-5c3809981ec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C03265980B3D84C9A8765DCEB910D8F" ma:contentTypeVersion="14" ma:contentTypeDescription="Create a new document." ma:contentTypeScope="" ma:versionID="1f6191040f65ffbca0f775e8b78dbad6">
  <xsd:schema xmlns:xsd="http://www.w3.org/2001/XMLSchema" xmlns:xs="http://www.w3.org/2001/XMLSchema" xmlns:p="http://schemas.microsoft.com/office/2006/metadata/properties" xmlns:ns2="62f692c7-860c-4ba1-9044-d365adf7dde7" xmlns:ns3="0b9cef04-2360-48ce-82d2-5c3809981ec1" targetNamespace="http://schemas.microsoft.com/office/2006/metadata/properties" ma:root="true" ma:fieldsID="dc36b2b05d1a90eb6d72ce59f2863518" ns2:_="" ns3:_="">
    <xsd:import namespace="62f692c7-860c-4ba1-9044-d365adf7dde7"/>
    <xsd:import namespace="0b9cef04-2360-48ce-82d2-5c3809981ec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f692c7-860c-4ba1-9044-d365adf7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8299633-82ac-4b20-b67e-73d2e846433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9cef04-2360-48ce-82d2-5c3809981ec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2f8340d-3db4-443f-b915-a481b1455e76}" ma:internalName="TaxCatchAll" ma:showField="CatchAllData" ma:web="0b9cef04-2360-48ce-82d2-5c3809981e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C0B2C7-95D5-4F21-AE5E-E7F836EAD146}">
  <ds:schemaRefs>
    <ds:schemaRef ds:uri="http://schemas.microsoft.com/office/2006/metadata/properties"/>
    <ds:schemaRef ds:uri="http://schemas.microsoft.com/office/infopath/2007/PartnerControls"/>
    <ds:schemaRef ds:uri="62f692c7-860c-4ba1-9044-d365adf7dde7"/>
    <ds:schemaRef ds:uri="0b9cef04-2360-48ce-82d2-5c3809981ec1"/>
  </ds:schemaRefs>
</ds:datastoreItem>
</file>

<file path=customXml/itemProps2.xml><?xml version="1.0" encoding="utf-8"?>
<ds:datastoreItem xmlns:ds="http://schemas.openxmlformats.org/officeDocument/2006/customXml" ds:itemID="{8B84709B-9858-4130-9275-C74466EF1AFA}">
  <ds:schemaRefs>
    <ds:schemaRef ds:uri="http://schemas.microsoft.com/sharepoint/v3/contenttype/forms"/>
  </ds:schemaRefs>
</ds:datastoreItem>
</file>

<file path=customXml/itemProps3.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4.xml><?xml version="1.0" encoding="utf-8"?>
<ds:datastoreItem xmlns:ds="http://schemas.openxmlformats.org/officeDocument/2006/customXml" ds:itemID="{56D505BE-8CF8-4F98-877A-43AFF0F775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f692c7-860c-4ba1-9044-d365adf7dde7"/>
    <ds:schemaRef ds:uri="0b9cef04-2360-48ce-82d2-5c3809981e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3003</Words>
  <Characters>17123</Characters>
  <Application>Microsoft Office Word</Application>
  <DocSecurity>0</DocSecurity>
  <Lines>142</Lines>
  <Paragraphs>40</Paragraphs>
  <ScaleCrop>false</ScaleCrop>
  <Manager/>
  <Company/>
  <LinksUpToDate>false</LinksUpToDate>
  <CharactersWithSpaces>20086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Nicola Adams</cp:lastModifiedBy>
  <cp:revision>5</cp:revision>
  <cp:lastPrinted>2025-03-06T12:13:00Z</cp:lastPrinted>
  <dcterms:created xsi:type="dcterms:W3CDTF">2025-01-09T09:37:00Z</dcterms:created>
  <dcterms:modified xsi:type="dcterms:W3CDTF">2025-03-06T12:13:00Z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0x0101002C03265980B3D84C9A8765DCEB910D8F</vt:lpwstr>
  </property>
  <property fmtid="{D5CDD505-2E9C-101B-9397-08002B2CF9AE}" pid="3" name="MediaServiceImageTags">
    <vt:lpwstr/>
  </property>
</Properties>
</file>